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C3B263" w14:textId="77777777" w:rsidR="00116DA8" w:rsidRDefault="009D5454" w:rsidP="00116DA8">
      <w:pPr>
        <w:pStyle w:val="Ttulo1"/>
        <w:spacing w:before="0" w:after="0" w:line="240" w:lineRule="auto"/>
        <w:ind w:hanging="142"/>
        <w:rPr>
          <w:rFonts w:asciiTheme="minorHAnsi" w:hAnsiTheme="minorHAnsi" w:cstheme="minorHAnsi"/>
          <w:sz w:val="28"/>
          <w:szCs w:val="28"/>
        </w:rPr>
      </w:pPr>
      <w:r w:rsidRPr="00116DA8">
        <w:rPr>
          <w:rFonts w:asciiTheme="minorHAnsi" w:hAnsiTheme="minorHAnsi" w:cstheme="minorHAnsi"/>
          <w:sz w:val="28"/>
          <w:szCs w:val="28"/>
        </w:rPr>
        <w:t>INTELECTO E VONTADE EM TOMÁS DE AQUINO</w:t>
      </w:r>
    </w:p>
    <w:p w14:paraId="469AEA9C" w14:textId="77777777" w:rsidR="00116DA8" w:rsidRDefault="00116DA8" w:rsidP="00116DA8">
      <w:pPr>
        <w:pStyle w:val="Ttulo1"/>
        <w:spacing w:before="0" w:after="0" w:line="240" w:lineRule="auto"/>
        <w:ind w:hanging="142"/>
        <w:rPr>
          <w:rFonts w:asciiTheme="minorHAnsi" w:hAnsiTheme="minorHAnsi" w:cstheme="minorHAnsi"/>
          <w:sz w:val="28"/>
          <w:szCs w:val="28"/>
        </w:rPr>
      </w:pPr>
    </w:p>
    <w:p w14:paraId="237677C0" w14:textId="65D855DE" w:rsidR="00116DA8" w:rsidRPr="00116DA8" w:rsidRDefault="00116DA8" w:rsidP="00116DA8">
      <w:pPr>
        <w:pStyle w:val="Ttulo1"/>
        <w:spacing w:before="0" w:after="0" w:line="240" w:lineRule="auto"/>
        <w:ind w:hanging="142"/>
        <w:rPr>
          <w:rFonts w:asciiTheme="minorHAnsi" w:hAnsiTheme="minorHAnsi" w:cstheme="minorHAnsi"/>
          <w:b w:val="0"/>
          <w:bCs/>
          <w:sz w:val="28"/>
          <w:szCs w:val="28"/>
        </w:rPr>
      </w:pPr>
      <w:r w:rsidRPr="00116DA8">
        <w:rPr>
          <w:rFonts w:asciiTheme="minorHAnsi" w:hAnsiTheme="minorHAnsi" w:cstheme="minorHAnsi"/>
          <w:b w:val="0"/>
          <w:bCs/>
          <w:lang w:val="en"/>
        </w:rPr>
        <w:t xml:space="preserve">INTELLECT AND WILL IN </w:t>
      </w:r>
      <w:r w:rsidRPr="00116DA8">
        <w:rPr>
          <w:rFonts w:asciiTheme="minorHAnsi" w:hAnsiTheme="minorHAnsi" w:cstheme="minorHAnsi"/>
          <w:b w:val="0"/>
          <w:bCs/>
        </w:rPr>
        <w:t>THOMAS AQUINAS</w:t>
      </w:r>
    </w:p>
    <w:p w14:paraId="00FD67AA" w14:textId="147E929E" w:rsidR="00116DA8" w:rsidRDefault="00116DA8" w:rsidP="00116DA8">
      <w:pPr>
        <w:spacing w:after="0" w:line="240" w:lineRule="auto"/>
        <w:ind w:firstLine="0"/>
      </w:pPr>
    </w:p>
    <w:p w14:paraId="0BD861ED" w14:textId="17EADC1A" w:rsidR="0047504F" w:rsidRPr="0047504F" w:rsidRDefault="0047504F" w:rsidP="0047504F">
      <w:pPr>
        <w:spacing w:after="0" w:line="360" w:lineRule="atLeast"/>
        <w:ind w:firstLine="0"/>
        <w:jc w:val="right"/>
        <w:textAlignment w:val="bottom"/>
        <w:rPr>
          <w:rFonts w:ascii="Times New Roman" w:eastAsia="Times New Roman" w:hAnsi="Times New Roman" w:cs="Times New Roman"/>
          <w:szCs w:val="24"/>
          <w:lang w:eastAsia="pt-BR"/>
        </w:rPr>
      </w:pPr>
      <w:bookmarkStart w:id="0" w:name="_Hlk59189825"/>
      <w:r w:rsidRPr="0047504F">
        <w:rPr>
          <w:rFonts w:ascii="Times New Roman" w:eastAsia="Times New Roman" w:hAnsi="Times New Roman" w:cs="Times New Roman"/>
          <w:szCs w:val="24"/>
          <w:lang w:eastAsia="pt-BR"/>
        </w:rPr>
        <w:t>Marlon Mendes Gonçalves</w:t>
      </w:r>
      <w:bookmarkEnd w:id="0"/>
      <w:r w:rsidR="00116DA8" w:rsidRPr="00116DA8">
        <w:rPr>
          <w:rStyle w:val="Refdenotaderodap"/>
          <w:rFonts w:ascii="Times New Roman" w:eastAsia="Times New Roman" w:hAnsi="Times New Roman" w:cs="Times New Roman"/>
          <w:szCs w:val="24"/>
          <w:lang w:eastAsia="pt-BR"/>
        </w:rPr>
        <w:footnoteReference w:customMarkFollows="1" w:id="1"/>
        <w:sym w:font="Symbol" w:char="F02A"/>
      </w:r>
    </w:p>
    <w:p w14:paraId="073180F1" w14:textId="77777777" w:rsidR="00161759" w:rsidRPr="00161759" w:rsidRDefault="00161759" w:rsidP="00161759">
      <w:pPr>
        <w:pStyle w:val="Ttulo1"/>
        <w:spacing w:after="0" w:line="240" w:lineRule="auto"/>
        <w:ind w:firstLine="0"/>
        <w:rPr>
          <w:rFonts w:ascii="Times New Roman" w:hAnsi="Times New Roman" w:cs="Times New Roman"/>
          <w:b w:val="0"/>
        </w:rPr>
      </w:pPr>
      <w:bookmarkStart w:id="1" w:name="_Toc53582289"/>
      <w:bookmarkStart w:id="2" w:name="_Toc53644673"/>
      <w:bookmarkStart w:id="3" w:name="_Toc53654082"/>
      <w:bookmarkStart w:id="4" w:name="_Toc53654924"/>
      <w:r w:rsidRPr="00161759">
        <w:rPr>
          <w:rFonts w:ascii="Times New Roman" w:hAnsi="Times New Roman" w:cs="Times New Roman"/>
          <w:b w:val="0"/>
        </w:rPr>
        <w:t>RESUMO</w:t>
      </w:r>
      <w:bookmarkEnd w:id="1"/>
      <w:bookmarkEnd w:id="2"/>
      <w:bookmarkEnd w:id="3"/>
      <w:bookmarkEnd w:id="4"/>
    </w:p>
    <w:p w14:paraId="112C47BD" w14:textId="77777777" w:rsidR="00161759" w:rsidRDefault="00161759" w:rsidP="00161759">
      <w:pPr>
        <w:spacing w:after="0" w:line="240" w:lineRule="auto"/>
        <w:ind w:firstLine="0"/>
        <w:rPr>
          <w:rFonts w:ascii="Times New Roman" w:hAnsi="Times New Roman" w:cs="Times New Roman"/>
        </w:rPr>
      </w:pPr>
      <w:r w:rsidRPr="00161759">
        <w:rPr>
          <w:rFonts w:ascii="Times New Roman" w:hAnsi="Times New Roman" w:cs="Times New Roman"/>
        </w:rPr>
        <w:t xml:space="preserve">A problemática da preeminência do intelecto sobre a vontade se evidencia em maior proporção entre os escolásticos, de forma especial em Tomás de Aquino. Os estudos relacionados à relação entre intelecto e vontade na Idade Média são inspirados em Aristóteles, nas suas mais variadas obras introduzidas no cenário medieval especialmente a partir do século XII. </w:t>
      </w:r>
      <w:r w:rsidR="004B1920">
        <w:rPr>
          <w:rFonts w:ascii="Times New Roman" w:hAnsi="Times New Roman" w:cs="Times New Roman"/>
        </w:rPr>
        <w:t>A</w:t>
      </w:r>
      <w:r w:rsidRPr="00161759">
        <w:rPr>
          <w:rFonts w:ascii="Times New Roman" w:hAnsi="Times New Roman" w:cs="Times New Roman"/>
        </w:rPr>
        <w:t xml:space="preserve"> questão da superioridade do intelecto possui fortes ligações com a filosofia do clássico Estagirita, tendo como exemplo a abstração das realidades exteriores, partindo das informações que os objetos manifestam a nós até a finalização do processo cognitivo. Para isto, o Doutor Angélico analisa o ser humano no que corresponde </w:t>
      </w:r>
      <w:r w:rsidR="004B1920">
        <w:rPr>
          <w:rFonts w:ascii="Times New Roman" w:hAnsi="Times New Roman" w:cs="Times New Roman"/>
        </w:rPr>
        <w:t xml:space="preserve">a </w:t>
      </w:r>
      <w:r w:rsidRPr="00161759">
        <w:rPr>
          <w:rFonts w:ascii="Times New Roman" w:hAnsi="Times New Roman" w:cs="Times New Roman"/>
        </w:rPr>
        <w:t>suas ações externas e assim sistematiza as ações internas, naquilo que lhe era possível, partindo do pressuposto clássico da abstração dos inteligíveis até a efetivação do conhecimento no intelecto possível. É tendo em vista o processo cognitivo que o referido autor expõe a problemática da preeminência do intelecto. A potência cognitiva, que é capaz de possuir seu objeto em si, não pode ser inferior à potência volitiva, que possui seu objeto fora de si. Dado isso, demostra-se q</w:t>
      </w:r>
      <w:r w:rsidR="004B1920">
        <w:rPr>
          <w:rFonts w:ascii="Times New Roman" w:hAnsi="Times New Roman" w:cs="Times New Roman"/>
        </w:rPr>
        <w:t>ue, por mais que o bem da coisa</w:t>
      </w:r>
      <w:r w:rsidRPr="00161759">
        <w:rPr>
          <w:rFonts w:ascii="Times New Roman" w:hAnsi="Times New Roman" w:cs="Times New Roman"/>
        </w:rPr>
        <w:t xml:space="preserve"> seja indicado à vontade pela abstração do intelecto, o bem não permanece na vontade como os inteligíveis permanecem no intelecto. Portanto, por essas e outras peculiaridades, Tomás de Aquino se refere sempre ao intel</w:t>
      </w:r>
      <w:r w:rsidR="004B1920">
        <w:rPr>
          <w:rFonts w:ascii="Times New Roman" w:hAnsi="Times New Roman" w:cs="Times New Roman"/>
        </w:rPr>
        <w:t>ecto como uma potência superior; c</w:t>
      </w:r>
      <w:r w:rsidRPr="00161759">
        <w:rPr>
          <w:rFonts w:ascii="Times New Roman" w:hAnsi="Times New Roman" w:cs="Times New Roman"/>
        </w:rPr>
        <w:t>ontudo sem inibir ou coagir a livre moção da vontade.</w:t>
      </w:r>
    </w:p>
    <w:p w14:paraId="36900BEE" w14:textId="1BB3C46C" w:rsidR="00161759" w:rsidRPr="00321090" w:rsidRDefault="001A47A1" w:rsidP="00321090">
      <w:pPr>
        <w:spacing w:after="0" w:line="240" w:lineRule="auto"/>
        <w:ind w:firstLine="0"/>
        <w:rPr>
          <w:rFonts w:ascii="Times New Roman" w:hAnsi="Times New Roman" w:cs="Times New Roman"/>
          <w:spacing w:val="-4"/>
        </w:rPr>
      </w:pPr>
      <w:r w:rsidRPr="00321090">
        <w:rPr>
          <w:rFonts w:ascii="Times New Roman" w:hAnsi="Times New Roman" w:cs="Times New Roman"/>
          <w:spacing w:val="-4"/>
        </w:rPr>
        <w:t xml:space="preserve">PALAVRAS-CHAVE: </w:t>
      </w:r>
      <w:r w:rsidR="00161759" w:rsidRPr="00321090">
        <w:rPr>
          <w:rFonts w:ascii="Times New Roman" w:hAnsi="Times New Roman" w:cs="Times New Roman"/>
          <w:spacing w:val="-4"/>
        </w:rPr>
        <w:t>Potências. Conhecimento. Intelecto. Vontade. Superioridade. Liberdade.</w:t>
      </w:r>
    </w:p>
    <w:p w14:paraId="5A831F41" w14:textId="77777777" w:rsidR="00321090" w:rsidRPr="00161759" w:rsidRDefault="00321090" w:rsidP="00321090">
      <w:pPr>
        <w:spacing w:after="0" w:line="240" w:lineRule="auto"/>
        <w:ind w:firstLine="0"/>
        <w:rPr>
          <w:rFonts w:ascii="Times New Roman" w:hAnsi="Times New Roman" w:cs="Times New Roman"/>
        </w:rPr>
      </w:pPr>
    </w:p>
    <w:p w14:paraId="4F266FAB" w14:textId="77777777" w:rsidR="00161759" w:rsidRPr="001A47A1" w:rsidRDefault="001A47A1" w:rsidP="00321090">
      <w:pPr>
        <w:pStyle w:val="Ttulo1"/>
        <w:spacing w:before="0" w:after="0" w:line="240" w:lineRule="auto"/>
        <w:ind w:firstLine="0"/>
        <w:rPr>
          <w:rFonts w:ascii="Times New Roman" w:hAnsi="Times New Roman" w:cs="Times New Roman"/>
          <w:b w:val="0"/>
        </w:rPr>
      </w:pPr>
      <w:bookmarkStart w:id="5" w:name="_Toc53582290"/>
      <w:bookmarkStart w:id="6" w:name="_Toc53644674"/>
      <w:bookmarkStart w:id="7" w:name="_Toc53654083"/>
      <w:bookmarkStart w:id="8" w:name="_Toc53654925"/>
      <w:r w:rsidRPr="001A47A1">
        <w:rPr>
          <w:rFonts w:ascii="Times New Roman" w:hAnsi="Times New Roman" w:cs="Times New Roman"/>
          <w:b w:val="0"/>
        </w:rPr>
        <w:t>ABSTRACT</w:t>
      </w:r>
      <w:bookmarkEnd w:id="5"/>
      <w:bookmarkEnd w:id="6"/>
      <w:bookmarkEnd w:id="7"/>
      <w:bookmarkEnd w:id="8"/>
    </w:p>
    <w:p w14:paraId="1096D488" w14:textId="77777777" w:rsidR="00161759" w:rsidRDefault="00161759" w:rsidP="00321090">
      <w:pPr>
        <w:pStyle w:val="Pr-formataoHTML"/>
        <w:jc w:val="both"/>
        <w:rPr>
          <w:rFonts w:ascii="Times New Roman" w:hAnsi="Times New Roman" w:cs="Times New Roman"/>
          <w:sz w:val="24"/>
          <w:szCs w:val="24"/>
          <w:lang w:val="en"/>
        </w:rPr>
      </w:pPr>
      <w:r w:rsidRPr="001A47A1">
        <w:rPr>
          <w:rFonts w:ascii="Times New Roman" w:hAnsi="Times New Roman" w:cs="Times New Roman"/>
          <w:sz w:val="24"/>
          <w:szCs w:val="24"/>
          <w:lang w:val="en"/>
        </w:rPr>
        <w:t>The matter of the intellect preeminence over the will is evident in a greater proportion among the scholastic philosophers, especially in Thomas Aquinas.</w:t>
      </w:r>
      <w:r w:rsidR="00384D22">
        <w:rPr>
          <w:rFonts w:ascii="Times New Roman" w:hAnsi="Times New Roman" w:cs="Times New Roman"/>
          <w:sz w:val="24"/>
          <w:szCs w:val="24"/>
          <w:lang w:val="en"/>
        </w:rPr>
        <w:t xml:space="preserve"> </w:t>
      </w:r>
      <w:r w:rsidRPr="001A47A1">
        <w:rPr>
          <w:rFonts w:ascii="Times New Roman" w:hAnsi="Times New Roman" w:cs="Times New Roman"/>
          <w:sz w:val="24"/>
          <w:szCs w:val="24"/>
          <w:lang w:val="en"/>
        </w:rPr>
        <w:t>Studies related to the relation between intellect and will, in the Middle Ages, are inspired by Aristotle, in his countless works introduced in the medieval scene, especially from the 12th century.</w:t>
      </w:r>
      <w:r w:rsidR="00384D22">
        <w:rPr>
          <w:rFonts w:ascii="Times New Roman" w:hAnsi="Times New Roman" w:cs="Times New Roman"/>
          <w:sz w:val="24"/>
          <w:szCs w:val="24"/>
          <w:lang w:val="en"/>
        </w:rPr>
        <w:t xml:space="preserve"> </w:t>
      </w:r>
      <w:r w:rsidRPr="001A47A1">
        <w:rPr>
          <w:rFonts w:ascii="Times New Roman" w:hAnsi="Times New Roman" w:cs="Times New Roman"/>
          <w:sz w:val="24"/>
          <w:szCs w:val="24"/>
          <w:lang w:val="en"/>
        </w:rPr>
        <w:t>Considering that the matter of the intellect superiority has strong connections with the classic Stagirite philosophy, taking as an example the abstraction of external realities, assuming the information that objects manifest to us until the end of the cognitive process. Therefore, the Angelic Doctor analyzes the human being in what corresponds to his external actions and thus systematizes internal actions, according to his possibilities, starting from the classical assumption of the intelligible abstraction until the knowledge effectuation in the possible intellect.</w:t>
      </w:r>
      <w:r w:rsidR="00384D22">
        <w:rPr>
          <w:rFonts w:ascii="Times New Roman" w:hAnsi="Times New Roman" w:cs="Times New Roman"/>
          <w:sz w:val="24"/>
          <w:szCs w:val="24"/>
          <w:lang w:val="en"/>
        </w:rPr>
        <w:t xml:space="preserve"> </w:t>
      </w:r>
      <w:r w:rsidRPr="001A47A1">
        <w:rPr>
          <w:rFonts w:ascii="Times New Roman" w:hAnsi="Times New Roman" w:cs="Times New Roman"/>
          <w:sz w:val="24"/>
          <w:szCs w:val="24"/>
          <w:lang w:val="en"/>
        </w:rPr>
        <w:t>It is in view of the cognitive process that the author exposes the matter of the intellect preeminence.</w:t>
      </w:r>
      <w:r w:rsidR="00384D22">
        <w:rPr>
          <w:rFonts w:ascii="Times New Roman" w:hAnsi="Times New Roman" w:cs="Times New Roman"/>
          <w:sz w:val="24"/>
          <w:szCs w:val="24"/>
          <w:lang w:val="en"/>
        </w:rPr>
        <w:t xml:space="preserve"> </w:t>
      </w:r>
      <w:r w:rsidRPr="001A47A1">
        <w:rPr>
          <w:rFonts w:ascii="Times New Roman" w:hAnsi="Times New Roman" w:cs="Times New Roman"/>
          <w:sz w:val="24"/>
          <w:szCs w:val="24"/>
          <w:lang w:val="en"/>
        </w:rPr>
        <w:t>The cognitive power, which is capable of possessing its object itself, cannot be inferior to the volitional power, which has its object out of itself.</w:t>
      </w:r>
      <w:r w:rsidR="00384D22">
        <w:rPr>
          <w:rFonts w:ascii="Times New Roman" w:hAnsi="Times New Roman" w:cs="Times New Roman"/>
          <w:sz w:val="24"/>
          <w:szCs w:val="24"/>
          <w:lang w:val="en"/>
        </w:rPr>
        <w:t xml:space="preserve"> </w:t>
      </w:r>
      <w:r w:rsidRPr="001A47A1">
        <w:rPr>
          <w:rFonts w:ascii="Times New Roman" w:hAnsi="Times New Roman" w:cs="Times New Roman"/>
          <w:sz w:val="24"/>
          <w:szCs w:val="24"/>
          <w:lang w:val="en"/>
        </w:rPr>
        <w:t>Consequently, it is shown that, as much as the good of the thing is indicated at will by the abstraction of the intellect, the good does not remain in the will the same way that the intelligible remains in the intellect.</w:t>
      </w:r>
      <w:r w:rsidR="00384D22">
        <w:rPr>
          <w:rFonts w:ascii="Times New Roman" w:hAnsi="Times New Roman" w:cs="Times New Roman"/>
          <w:sz w:val="24"/>
          <w:szCs w:val="24"/>
          <w:lang w:val="en"/>
        </w:rPr>
        <w:t xml:space="preserve"> </w:t>
      </w:r>
      <w:r w:rsidRPr="00321090">
        <w:rPr>
          <w:rFonts w:ascii="Times New Roman" w:hAnsi="Times New Roman" w:cs="Times New Roman"/>
          <w:spacing w:val="-2"/>
          <w:sz w:val="24"/>
          <w:szCs w:val="24"/>
          <w:lang w:val="en"/>
        </w:rPr>
        <w:t>Therefore, for these and other peculiarities, Thomas Aquinas always refers to the intellect as a higher power, without inhibiting or constraining the free motion of the will though.</w:t>
      </w:r>
    </w:p>
    <w:p w14:paraId="6CDEDEFA" w14:textId="77777777" w:rsidR="00161759" w:rsidRPr="001A47A1" w:rsidRDefault="00384D22" w:rsidP="001A47A1">
      <w:pPr>
        <w:pStyle w:val="Pr-formataoHTML"/>
        <w:jc w:val="both"/>
        <w:rPr>
          <w:rFonts w:ascii="Times New Roman" w:hAnsi="Times New Roman" w:cs="Times New Roman"/>
          <w:sz w:val="24"/>
          <w:szCs w:val="24"/>
          <w:lang w:val="en-US"/>
        </w:rPr>
      </w:pPr>
      <w:r w:rsidRPr="001A47A1">
        <w:rPr>
          <w:rFonts w:ascii="Times New Roman" w:hAnsi="Times New Roman" w:cs="Times New Roman"/>
          <w:sz w:val="24"/>
          <w:szCs w:val="24"/>
          <w:lang w:val="en-US"/>
        </w:rPr>
        <w:t>KEYWORDS</w:t>
      </w:r>
      <w:r w:rsidR="00161759" w:rsidRPr="001A47A1">
        <w:rPr>
          <w:rFonts w:ascii="Times New Roman" w:hAnsi="Times New Roman" w:cs="Times New Roman"/>
          <w:sz w:val="24"/>
          <w:szCs w:val="24"/>
          <w:lang w:val="en-US"/>
        </w:rPr>
        <w:t>: Potencies. Knowledge. Intellect. Will. Superiority. Freedom.</w:t>
      </w:r>
    </w:p>
    <w:p w14:paraId="3D1D10E2" w14:textId="77777777" w:rsidR="00384D22" w:rsidRDefault="00384D22" w:rsidP="009D5454">
      <w:pPr>
        <w:contextualSpacing/>
        <w:rPr>
          <w:rFonts w:ascii="Times New Roman" w:hAnsi="Times New Roman" w:cs="Times New Roman"/>
          <w:szCs w:val="24"/>
        </w:rPr>
      </w:pPr>
    </w:p>
    <w:p w14:paraId="1F1D95E1" w14:textId="111E1C99" w:rsidR="009D5454" w:rsidRDefault="00D44390" w:rsidP="00116DA8">
      <w:pPr>
        <w:spacing w:after="0"/>
        <w:contextualSpacing/>
        <w:rPr>
          <w:rFonts w:ascii="Times New Roman" w:hAnsi="Times New Roman" w:cs="Times New Roman"/>
          <w:szCs w:val="24"/>
        </w:rPr>
      </w:pPr>
      <w:r w:rsidRPr="00157EC2">
        <w:rPr>
          <w:rFonts w:ascii="Times New Roman" w:hAnsi="Times New Roman" w:cs="Times New Roman"/>
          <w:szCs w:val="24"/>
        </w:rPr>
        <w:lastRenderedPageBreak/>
        <w:t xml:space="preserve">A grande problemática </w:t>
      </w:r>
      <w:r w:rsidRPr="00027F67">
        <w:rPr>
          <w:rFonts w:ascii="Times New Roman" w:hAnsi="Times New Roman" w:cs="Times New Roman"/>
          <w:szCs w:val="24"/>
        </w:rPr>
        <w:t xml:space="preserve">no meu trabalho </w:t>
      </w:r>
      <w:r w:rsidRPr="00157EC2">
        <w:rPr>
          <w:rFonts w:ascii="Times New Roman" w:hAnsi="Times New Roman" w:cs="Times New Roman"/>
          <w:szCs w:val="24"/>
        </w:rPr>
        <w:t>foi explorar e apresentar a superioridade do intelecto sobre a vontade</w:t>
      </w:r>
      <w:r w:rsidR="00924283" w:rsidRPr="00157EC2">
        <w:rPr>
          <w:rFonts w:ascii="Times New Roman" w:hAnsi="Times New Roman" w:cs="Times New Roman"/>
          <w:szCs w:val="24"/>
        </w:rPr>
        <w:t>, uma vez</w:t>
      </w:r>
      <w:r w:rsidR="00031372" w:rsidRPr="00157EC2">
        <w:rPr>
          <w:rFonts w:ascii="Times New Roman" w:hAnsi="Times New Roman" w:cs="Times New Roman"/>
          <w:szCs w:val="24"/>
        </w:rPr>
        <w:t xml:space="preserve"> que a vontade, segundo </w:t>
      </w:r>
      <w:r w:rsidRPr="00157EC2">
        <w:rPr>
          <w:rFonts w:ascii="Times New Roman" w:hAnsi="Times New Roman" w:cs="Times New Roman"/>
          <w:szCs w:val="24"/>
        </w:rPr>
        <w:t>o Frade Dominicano, se apresenta, juntamente com o intelecto, como uma potência racional, ou seja, uma faculdade propriame</w:t>
      </w:r>
      <w:r w:rsidR="00924283" w:rsidRPr="00157EC2">
        <w:rPr>
          <w:rFonts w:ascii="Times New Roman" w:hAnsi="Times New Roman" w:cs="Times New Roman"/>
          <w:szCs w:val="24"/>
        </w:rPr>
        <w:t>nte humana. Contudo, antes de</w:t>
      </w:r>
      <w:r w:rsidRPr="00157EC2">
        <w:rPr>
          <w:rFonts w:ascii="Times New Roman" w:hAnsi="Times New Roman" w:cs="Times New Roman"/>
          <w:szCs w:val="24"/>
        </w:rPr>
        <w:t xml:space="preserve"> deter</w:t>
      </w:r>
      <w:r w:rsidR="000A65AD" w:rsidRPr="00157EC2">
        <w:rPr>
          <w:rFonts w:ascii="Times New Roman" w:hAnsi="Times New Roman" w:cs="Times New Roman"/>
          <w:szCs w:val="24"/>
        </w:rPr>
        <w:t xml:space="preserve"> nos objetivos específicos acerca</w:t>
      </w:r>
      <w:r w:rsidRPr="00157EC2">
        <w:rPr>
          <w:rFonts w:ascii="Times New Roman" w:hAnsi="Times New Roman" w:cs="Times New Roman"/>
          <w:szCs w:val="24"/>
        </w:rPr>
        <w:t xml:space="preserve"> da preeminência do intelecto sobre a potência volitiva, </w:t>
      </w:r>
      <w:r w:rsidR="00924283" w:rsidRPr="00157EC2">
        <w:rPr>
          <w:rFonts w:ascii="Times New Roman" w:hAnsi="Times New Roman" w:cs="Times New Roman"/>
          <w:szCs w:val="24"/>
        </w:rPr>
        <w:t>iniciei descrevendo-as como potê</w:t>
      </w:r>
      <w:r w:rsidR="000A65AD" w:rsidRPr="00157EC2">
        <w:rPr>
          <w:rFonts w:ascii="Times New Roman" w:hAnsi="Times New Roman" w:cs="Times New Roman"/>
          <w:szCs w:val="24"/>
        </w:rPr>
        <w:t>ncias da alma, uma vez que tal supremacia do intel</w:t>
      </w:r>
      <w:r w:rsidR="003A4AD1" w:rsidRPr="00157EC2">
        <w:rPr>
          <w:rFonts w:ascii="Times New Roman" w:hAnsi="Times New Roman" w:cs="Times New Roman"/>
          <w:szCs w:val="24"/>
        </w:rPr>
        <w:t>ecto se assenta na plataforma de uma</w:t>
      </w:r>
      <w:r w:rsidR="000A65AD" w:rsidRPr="00157EC2">
        <w:rPr>
          <w:rFonts w:ascii="Times New Roman" w:hAnsi="Times New Roman" w:cs="Times New Roman"/>
          <w:szCs w:val="24"/>
        </w:rPr>
        <w:t xml:space="preserve"> consideração da vontade como uma potência distin</w:t>
      </w:r>
      <w:r w:rsidR="00924283" w:rsidRPr="00157EC2">
        <w:rPr>
          <w:rFonts w:ascii="Times New Roman" w:hAnsi="Times New Roman" w:cs="Times New Roman"/>
          <w:szCs w:val="24"/>
        </w:rPr>
        <w:t xml:space="preserve">ta, embora sendo racional. Dessa maneira, apresentar a definição do conceito se fez necessário e pertinente. </w:t>
      </w:r>
      <w:r w:rsidR="009D5454" w:rsidRPr="00157EC2">
        <w:rPr>
          <w:rFonts w:ascii="Times New Roman" w:hAnsi="Times New Roman" w:cs="Times New Roman"/>
          <w:szCs w:val="24"/>
        </w:rPr>
        <w:t xml:space="preserve">Abbagnano </w:t>
      </w:r>
      <w:r w:rsidR="009D5454" w:rsidRPr="00CE001B">
        <w:rPr>
          <w:rFonts w:ascii="Times New Roman" w:hAnsi="Times New Roman" w:cs="Times New Roman"/>
          <w:szCs w:val="24"/>
        </w:rPr>
        <w:t>(2000</w:t>
      </w:r>
      <w:r w:rsidR="00F31D49">
        <w:rPr>
          <w:rFonts w:ascii="Times New Roman" w:hAnsi="Times New Roman" w:cs="Times New Roman"/>
          <w:szCs w:val="24"/>
        </w:rPr>
        <w:t>,</w:t>
      </w:r>
      <w:r w:rsidR="009D5454" w:rsidRPr="00157EC2">
        <w:rPr>
          <w:rFonts w:ascii="Times New Roman" w:hAnsi="Times New Roman" w:cs="Times New Roman"/>
          <w:szCs w:val="24"/>
        </w:rPr>
        <w:t xml:space="preserve"> p. 782), em seu </w:t>
      </w:r>
      <w:r w:rsidR="00027F67">
        <w:rPr>
          <w:rFonts w:ascii="Times New Roman" w:hAnsi="Times New Roman" w:cs="Times New Roman"/>
          <w:i/>
          <w:szCs w:val="24"/>
        </w:rPr>
        <w:t>Dicionário de f</w:t>
      </w:r>
      <w:r w:rsidR="009D5454" w:rsidRPr="00157EC2">
        <w:rPr>
          <w:rFonts w:ascii="Times New Roman" w:hAnsi="Times New Roman" w:cs="Times New Roman"/>
          <w:i/>
          <w:szCs w:val="24"/>
        </w:rPr>
        <w:t>ilosofia</w:t>
      </w:r>
      <w:r w:rsidR="009D5454" w:rsidRPr="00157EC2">
        <w:rPr>
          <w:rFonts w:ascii="Times New Roman" w:hAnsi="Times New Roman" w:cs="Times New Roman"/>
          <w:szCs w:val="24"/>
        </w:rPr>
        <w:t>, define potência como</w:t>
      </w:r>
    </w:p>
    <w:p w14:paraId="4B3BDF0A" w14:textId="77777777" w:rsidR="00116DA8" w:rsidRPr="00157EC2" w:rsidRDefault="00116DA8" w:rsidP="00116DA8">
      <w:pPr>
        <w:spacing w:after="0"/>
        <w:contextualSpacing/>
        <w:rPr>
          <w:rFonts w:ascii="Times New Roman" w:hAnsi="Times New Roman" w:cs="Times New Roman"/>
          <w:szCs w:val="24"/>
        </w:rPr>
      </w:pPr>
    </w:p>
    <w:p w14:paraId="4D0BA22B" w14:textId="77777777" w:rsidR="009D5454" w:rsidRPr="00F31D49" w:rsidRDefault="009D5454" w:rsidP="00116DA8">
      <w:pPr>
        <w:pStyle w:val="Citao"/>
        <w:spacing w:after="0"/>
        <w:ind w:firstLine="0"/>
        <w:rPr>
          <w:rFonts w:ascii="Times New Roman" w:hAnsi="Times New Roman" w:cs="Times New Roman"/>
          <w:szCs w:val="20"/>
        </w:rPr>
      </w:pPr>
      <w:r w:rsidRPr="00F31D49">
        <w:rPr>
          <w:rFonts w:ascii="Times New Roman" w:hAnsi="Times New Roman" w:cs="Times New Roman"/>
          <w:szCs w:val="20"/>
        </w:rPr>
        <w:t>a) capacidade de realizar mudança em outra coisa ou em si mesmo, que é a P. ativa; b) capacidade de sofrer mudança, causada por outra coisa ou por si mesmo, que é a P. passiva; c) capacidade de mudar ou ser mudado para melhor e não para pior.</w:t>
      </w:r>
    </w:p>
    <w:p w14:paraId="3960E669" w14:textId="77777777" w:rsidR="00116DA8" w:rsidRDefault="00116DA8" w:rsidP="00116DA8">
      <w:pPr>
        <w:spacing w:after="0"/>
        <w:contextualSpacing/>
        <w:rPr>
          <w:rFonts w:ascii="Times New Roman" w:hAnsi="Times New Roman" w:cs="Times New Roman"/>
          <w:szCs w:val="24"/>
        </w:rPr>
      </w:pPr>
    </w:p>
    <w:p w14:paraId="525925C2" w14:textId="52E86B15" w:rsidR="009D5454" w:rsidRPr="00157EC2" w:rsidRDefault="009D5454" w:rsidP="00116DA8">
      <w:pPr>
        <w:spacing w:after="0"/>
        <w:contextualSpacing/>
        <w:rPr>
          <w:rFonts w:ascii="Times New Roman" w:hAnsi="Times New Roman" w:cs="Times New Roman"/>
          <w:szCs w:val="24"/>
        </w:rPr>
      </w:pPr>
      <w:r w:rsidRPr="00157EC2">
        <w:rPr>
          <w:rFonts w:ascii="Times New Roman" w:hAnsi="Times New Roman" w:cs="Times New Roman"/>
          <w:szCs w:val="24"/>
        </w:rPr>
        <w:t>Ou seja, é a capacidade de movimento de um ser em vista de alguma coisa. Esse movimento pode provocar ou não mudanças no agente que está em movimento. Toda essa perspectiva de potência é no sentido de que um ser pode alcançar alguma coisa, mas que no momento não é realidade concreta, que é o chamado “ato” pelos metafísicos. Tal conceito em Tomás de Aquino não difere em sua filosofia, quando se refere ao homem, abrindo assim seu pensamento no que tange à “mecânica” da alma humana desde a apreensão das realidades exteriores até o movimento de atividade do intelecto.</w:t>
      </w:r>
    </w:p>
    <w:p w14:paraId="410A7106" w14:textId="77777777" w:rsidR="00470892" w:rsidRPr="00157EC2" w:rsidRDefault="00470892" w:rsidP="00470892">
      <w:pPr>
        <w:contextualSpacing/>
        <w:rPr>
          <w:rFonts w:ascii="Times New Roman" w:hAnsi="Times New Roman" w:cs="Times New Roman"/>
          <w:szCs w:val="24"/>
        </w:rPr>
      </w:pPr>
      <w:r w:rsidRPr="00157EC2">
        <w:rPr>
          <w:rFonts w:ascii="Times New Roman" w:hAnsi="Times New Roman" w:cs="Times New Roman"/>
          <w:szCs w:val="24"/>
        </w:rPr>
        <w:t>Sendo assim, expus</w:t>
      </w:r>
      <w:r w:rsidR="000A567E" w:rsidRPr="00157EC2">
        <w:rPr>
          <w:rFonts w:ascii="Times New Roman" w:hAnsi="Times New Roman" w:cs="Times New Roman"/>
          <w:szCs w:val="24"/>
        </w:rPr>
        <w:t xml:space="preserve"> a necessi</w:t>
      </w:r>
      <w:r w:rsidRPr="00157EC2">
        <w:rPr>
          <w:rFonts w:ascii="Times New Roman" w:hAnsi="Times New Roman" w:cs="Times New Roman"/>
          <w:szCs w:val="24"/>
        </w:rPr>
        <w:t xml:space="preserve">dade de se observar a diferença entre a realidade de “potência” e “alma”, </w:t>
      </w:r>
      <w:r w:rsidR="000A567E" w:rsidRPr="00157EC2">
        <w:rPr>
          <w:rFonts w:ascii="Times New Roman" w:hAnsi="Times New Roman" w:cs="Times New Roman"/>
          <w:szCs w:val="24"/>
        </w:rPr>
        <w:t xml:space="preserve">por diversos fatores. Ora, seria inviável para Tomás </w:t>
      </w:r>
      <w:r w:rsidRPr="00157EC2">
        <w:rPr>
          <w:rFonts w:ascii="Times New Roman" w:hAnsi="Times New Roman" w:cs="Times New Roman"/>
          <w:szCs w:val="24"/>
        </w:rPr>
        <w:t xml:space="preserve">de Aquino </w:t>
      </w:r>
      <w:r w:rsidR="000A567E" w:rsidRPr="00157EC2">
        <w:rPr>
          <w:rFonts w:ascii="Times New Roman" w:hAnsi="Times New Roman" w:cs="Times New Roman"/>
          <w:szCs w:val="24"/>
        </w:rPr>
        <w:t>que a a</w:t>
      </w:r>
      <w:r w:rsidRPr="00157EC2">
        <w:rPr>
          <w:rFonts w:ascii="Times New Roman" w:hAnsi="Times New Roman" w:cs="Times New Roman"/>
          <w:szCs w:val="24"/>
        </w:rPr>
        <w:t>lma humana fosse responsável pelas</w:t>
      </w:r>
      <w:r w:rsidR="000A567E" w:rsidRPr="00157EC2">
        <w:rPr>
          <w:rFonts w:ascii="Times New Roman" w:hAnsi="Times New Roman" w:cs="Times New Roman"/>
          <w:szCs w:val="24"/>
        </w:rPr>
        <w:t xml:space="preserve"> diversas operações que o ser humano desenvolve ao longo da sua história. </w:t>
      </w:r>
      <w:r w:rsidRPr="00157EC2">
        <w:rPr>
          <w:rFonts w:ascii="Times New Roman" w:hAnsi="Times New Roman" w:cs="Times New Roman"/>
          <w:szCs w:val="24"/>
        </w:rPr>
        <w:t xml:space="preserve">O Doutor Angélico expõe na </w:t>
      </w:r>
      <w:r w:rsidR="00600F1F" w:rsidRPr="00600F1F">
        <w:rPr>
          <w:rFonts w:ascii="Times New Roman" w:hAnsi="Times New Roman" w:cs="Times New Roman"/>
          <w:i/>
          <w:szCs w:val="24"/>
        </w:rPr>
        <w:t>Suma teológica</w:t>
      </w:r>
      <w:r w:rsidR="00600F1F">
        <w:rPr>
          <w:rFonts w:ascii="Times New Roman" w:hAnsi="Times New Roman" w:cs="Times New Roman"/>
          <w:szCs w:val="24"/>
        </w:rPr>
        <w:t xml:space="preserve"> (</w:t>
      </w:r>
      <w:r w:rsidRPr="00157EC2">
        <w:rPr>
          <w:rFonts w:ascii="Times New Roman" w:hAnsi="Times New Roman" w:cs="Times New Roman"/>
          <w:i/>
          <w:szCs w:val="24"/>
        </w:rPr>
        <w:t>STh</w:t>
      </w:r>
      <w:r w:rsidRPr="00157EC2">
        <w:rPr>
          <w:rFonts w:ascii="Times New Roman" w:hAnsi="Times New Roman" w:cs="Times New Roman"/>
          <w:szCs w:val="24"/>
        </w:rPr>
        <w:t xml:space="preserve"> Ia, q. 77, a. 1</w:t>
      </w:r>
      <w:r w:rsidR="00600F1F">
        <w:rPr>
          <w:rFonts w:ascii="Times New Roman" w:hAnsi="Times New Roman" w:cs="Times New Roman"/>
          <w:szCs w:val="24"/>
        </w:rPr>
        <w:t>)</w:t>
      </w:r>
      <w:r w:rsidRPr="00157EC2">
        <w:rPr>
          <w:rFonts w:ascii="Times New Roman" w:hAnsi="Times New Roman" w:cs="Times New Roman"/>
          <w:szCs w:val="24"/>
        </w:rPr>
        <w:t xml:space="preserve"> sobre a referida problemática, mostrando que a potência não é essência da alma, por diversos fatores. Entre estes se destaca </w:t>
      </w:r>
      <w:r w:rsidR="00027F67">
        <w:rPr>
          <w:rFonts w:ascii="Times New Roman" w:hAnsi="Times New Roman" w:cs="Times New Roman"/>
          <w:szCs w:val="24"/>
        </w:rPr>
        <w:t>a</w:t>
      </w:r>
      <w:r w:rsidRPr="00157EC2">
        <w:rPr>
          <w:rFonts w:ascii="Times New Roman" w:hAnsi="Times New Roman" w:cs="Times New Roman"/>
          <w:szCs w:val="24"/>
        </w:rPr>
        <w:t xml:space="preserve"> nuance de ato e potência, uma vez que para a possibilidade de unir essência da alma e as faculdades, ato e potência devem pertencer ao mesmo gênero supremo de ser, no caso a substância, a essência. Ou seja, ao observar a faculdade </w:t>
      </w:r>
      <w:r w:rsidR="00027F67">
        <w:rPr>
          <w:rFonts w:ascii="Times New Roman" w:hAnsi="Times New Roman" w:cs="Times New Roman"/>
          <w:szCs w:val="24"/>
        </w:rPr>
        <w:t>visual, tanto o ato de enxergar</w:t>
      </w:r>
      <w:r w:rsidRPr="00157EC2">
        <w:rPr>
          <w:rFonts w:ascii="Times New Roman" w:hAnsi="Times New Roman" w:cs="Times New Roman"/>
          <w:szCs w:val="24"/>
        </w:rPr>
        <w:t xml:space="preserve"> como a potência</w:t>
      </w:r>
      <w:r w:rsidR="00027F67">
        <w:rPr>
          <w:rFonts w:ascii="Times New Roman" w:hAnsi="Times New Roman" w:cs="Times New Roman"/>
          <w:szCs w:val="24"/>
        </w:rPr>
        <w:t>,</w:t>
      </w:r>
      <w:r w:rsidRPr="00157EC2">
        <w:rPr>
          <w:rFonts w:ascii="Times New Roman" w:hAnsi="Times New Roman" w:cs="Times New Roman"/>
          <w:szCs w:val="24"/>
        </w:rPr>
        <w:t xml:space="preserve"> que é a possibilidade de enxergar, deveriam pertencer ao mesmo gênero de substância, o que para Tomás de Aquino é im</w:t>
      </w:r>
      <w:r w:rsidR="00027F67">
        <w:rPr>
          <w:rFonts w:ascii="Times New Roman" w:hAnsi="Times New Roman" w:cs="Times New Roman"/>
          <w:szCs w:val="24"/>
        </w:rPr>
        <w:t>possível, pois caso assim ocorresse</w:t>
      </w:r>
      <w:r w:rsidRPr="00157EC2">
        <w:rPr>
          <w:rFonts w:ascii="Times New Roman" w:hAnsi="Times New Roman" w:cs="Times New Roman"/>
          <w:szCs w:val="24"/>
        </w:rPr>
        <w:t xml:space="preserve">, </w:t>
      </w:r>
      <w:r w:rsidR="00027F67">
        <w:rPr>
          <w:rFonts w:ascii="Times New Roman" w:hAnsi="Times New Roman" w:cs="Times New Roman"/>
          <w:szCs w:val="24"/>
        </w:rPr>
        <w:t>se estaria</w:t>
      </w:r>
      <w:r w:rsidRPr="00157EC2">
        <w:rPr>
          <w:rFonts w:ascii="Times New Roman" w:hAnsi="Times New Roman" w:cs="Times New Roman"/>
          <w:szCs w:val="24"/>
        </w:rPr>
        <w:t xml:space="preserve"> afirmando que a alma seria princípio de operação, agindo simultaneamente, o que seria contrário à experiência, pois a alma não está sempre em ato em seus movimentos. Há todo um processo de operação para que cada potência da alma efetive a </w:t>
      </w:r>
      <w:r w:rsidRPr="00157EC2">
        <w:rPr>
          <w:rFonts w:ascii="Times New Roman" w:hAnsi="Times New Roman" w:cs="Times New Roman"/>
          <w:szCs w:val="24"/>
        </w:rPr>
        <w:lastRenderedPageBreak/>
        <w:t>sua função</w:t>
      </w:r>
      <w:r w:rsidR="00027F67">
        <w:rPr>
          <w:rFonts w:ascii="Times New Roman" w:hAnsi="Times New Roman" w:cs="Times New Roman"/>
          <w:szCs w:val="24"/>
        </w:rPr>
        <w:t>, “d</w:t>
      </w:r>
      <w:r w:rsidRPr="00157EC2">
        <w:rPr>
          <w:rFonts w:ascii="Times New Roman" w:hAnsi="Times New Roman" w:cs="Times New Roman"/>
          <w:szCs w:val="24"/>
        </w:rPr>
        <w:t>aí que na definição da mesma alma se diz que é ‘o ato de um corpo tendo a vida em potência.’ Tal potência, no entanto, não exclui a alma” (TOMÁS DE AQUINO,</w:t>
      </w:r>
      <w:r w:rsidRPr="00157EC2">
        <w:rPr>
          <w:rFonts w:ascii="Times New Roman" w:hAnsi="Times New Roman" w:cs="Times New Roman"/>
          <w:i/>
          <w:szCs w:val="24"/>
        </w:rPr>
        <w:t xml:space="preserve"> STh</w:t>
      </w:r>
      <w:r w:rsidRPr="00157EC2">
        <w:rPr>
          <w:rFonts w:ascii="Times New Roman" w:hAnsi="Times New Roman" w:cs="Times New Roman"/>
          <w:szCs w:val="24"/>
        </w:rPr>
        <w:t xml:space="preserve"> Ia, q. 77, a.1).</w:t>
      </w:r>
    </w:p>
    <w:p w14:paraId="489EBC16" w14:textId="28FF18C6" w:rsidR="000A567E" w:rsidRPr="00157EC2" w:rsidRDefault="000A567E" w:rsidP="00230649">
      <w:pPr>
        <w:ind w:firstLine="708"/>
        <w:contextualSpacing/>
        <w:rPr>
          <w:rFonts w:ascii="Times New Roman" w:hAnsi="Times New Roman" w:cs="Times New Roman"/>
          <w:szCs w:val="24"/>
        </w:rPr>
      </w:pPr>
      <w:r w:rsidRPr="00157EC2">
        <w:rPr>
          <w:rFonts w:ascii="Times New Roman" w:hAnsi="Times New Roman" w:cs="Times New Roman"/>
          <w:szCs w:val="24"/>
        </w:rPr>
        <w:t>Se</w:t>
      </w:r>
      <w:r w:rsidR="00027F67">
        <w:rPr>
          <w:rFonts w:ascii="Times New Roman" w:hAnsi="Times New Roman" w:cs="Times New Roman"/>
          <w:szCs w:val="24"/>
        </w:rPr>
        <w:t>gue-se também que, sendo a alma</w:t>
      </w:r>
      <w:r w:rsidRPr="00157EC2">
        <w:rPr>
          <w:rFonts w:ascii="Times New Roman" w:hAnsi="Times New Roman" w:cs="Times New Roman"/>
          <w:szCs w:val="24"/>
        </w:rPr>
        <w:t xml:space="preserve"> una, faz-se a necessidade da existência de vária</w:t>
      </w:r>
      <w:r w:rsidR="00027F67">
        <w:rPr>
          <w:rFonts w:ascii="Times New Roman" w:hAnsi="Times New Roman" w:cs="Times New Roman"/>
          <w:szCs w:val="24"/>
        </w:rPr>
        <w:t>s faculdades ou potências que deem</w:t>
      </w:r>
      <w:r w:rsidRPr="00157EC2">
        <w:rPr>
          <w:rFonts w:ascii="Times New Roman" w:hAnsi="Times New Roman" w:cs="Times New Roman"/>
          <w:szCs w:val="24"/>
        </w:rPr>
        <w:t xml:space="preserve"> conta das diversas operações do ser em geral. Nisso, abriu-me a necessidade de explorar</w:t>
      </w:r>
      <w:r w:rsidR="00230649" w:rsidRPr="00157EC2">
        <w:rPr>
          <w:rFonts w:ascii="Times New Roman" w:hAnsi="Times New Roman" w:cs="Times New Roman"/>
          <w:szCs w:val="24"/>
        </w:rPr>
        <w:t xml:space="preserve"> mais sobre</w:t>
      </w:r>
      <w:r w:rsidRPr="00157EC2">
        <w:rPr>
          <w:rFonts w:ascii="Times New Roman" w:hAnsi="Times New Roman" w:cs="Times New Roman"/>
          <w:szCs w:val="24"/>
        </w:rPr>
        <w:t xml:space="preserve"> os argumentos de Tomás d</w:t>
      </w:r>
      <w:r w:rsidR="00230649" w:rsidRPr="00157EC2">
        <w:rPr>
          <w:rFonts w:ascii="Times New Roman" w:hAnsi="Times New Roman" w:cs="Times New Roman"/>
          <w:szCs w:val="24"/>
        </w:rPr>
        <w:t>e Aquino acerca da existência das</w:t>
      </w:r>
      <w:r w:rsidRPr="00157EC2">
        <w:rPr>
          <w:rFonts w:ascii="Times New Roman" w:hAnsi="Times New Roman" w:cs="Times New Roman"/>
          <w:szCs w:val="24"/>
        </w:rPr>
        <w:t xml:space="preserve"> potências </w:t>
      </w:r>
      <w:r w:rsidR="00230649" w:rsidRPr="00157EC2">
        <w:rPr>
          <w:rFonts w:ascii="Times New Roman" w:hAnsi="Times New Roman" w:cs="Times New Roman"/>
          <w:szCs w:val="24"/>
        </w:rPr>
        <w:t>da alma e suas respectivas funções. Ora, se existem diversas potências na alma, é necessário, segundo o Doutor Comum, que elas se distingam uma das outras, postulando</w:t>
      </w:r>
      <w:r w:rsidR="005627A8">
        <w:rPr>
          <w:rFonts w:ascii="Times New Roman" w:hAnsi="Times New Roman" w:cs="Times New Roman"/>
          <w:szCs w:val="24"/>
        </w:rPr>
        <w:t>,</w:t>
      </w:r>
      <w:r w:rsidR="00230649" w:rsidRPr="00157EC2">
        <w:rPr>
          <w:rFonts w:ascii="Times New Roman" w:hAnsi="Times New Roman" w:cs="Times New Roman"/>
          <w:szCs w:val="24"/>
        </w:rPr>
        <w:t xml:space="preserve"> assim, aspectos que diferenciam uma potência de outra potência. </w:t>
      </w:r>
      <w:proofErr w:type="spellStart"/>
      <w:r w:rsidR="00230649" w:rsidRPr="00157EC2">
        <w:rPr>
          <w:rFonts w:ascii="Times New Roman" w:hAnsi="Times New Roman" w:cs="Times New Roman"/>
          <w:szCs w:val="24"/>
        </w:rPr>
        <w:t>Gardeil</w:t>
      </w:r>
      <w:proofErr w:type="spellEnd"/>
      <w:r w:rsidR="00600F1F">
        <w:rPr>
          <w:rFonts w:ascii="Times New Roman" w:hAnsi="Times New Roman" w:cs="Times New Roman"/>
          <w:szCs w:val="24"/>
        </w:rPr>
        <w:t xml:space="preserve"> (2013)</w:t>
      </w:r>
      <w:r w:rsidR="00230649" w:rsidRPr="00157EC2">
        <w:rPr>
          <w:rFonts w:ascii="Times New Roman" w:hAnsi="Times New Roman" w:cs="Times New Roman"/>
          <w:szCs w:val="24"/>
        </w:rPr>
        <w:t xml:space="preserve">, frade dominicano e comentador de Santo Tomás, infere em seu </w:t>
      </w:r>
      <w:r w:rsidR="00230649" w:rsidRPr="00116DA8">
        <w:rPr>
          <w:rFonts w:ascii="Times New Roman" w:hAnsi="Times New Roman" w:cs="Times New Roman"/>
          <w:szCs w:val="24"/>
        </w:rPr>
        <w:t xml:space="preserve">livro </w:t>
      </w:r>
      <w:r w:rsidR="00230649" w:rsidRPr="00116DA8">
        <w:rPr>
          <w:rFonts w:ascii="Times New Roman" w:hAnsi="Times New Roman" w:cs="Times New Roman"/>
          <w:i/>
          <w:szCs w:val="24"/>
        </w:rPr>
        <w:t xml:space="preserve">Iniciação à Filosofia de São Tomás de Aquino </w:t>
      </w:r>
      <w:r w:rsidR="00230649" w:rsidRPr="00116DA8">
        <w:rPr>
          <w:rFonts w:ascii="Times New Roman" w:hAnsi="Times New Roman" w:cs="Times New Roman"/>
          <w:szCs w:val="24"/>
        </w:rPr>
        <w:t xml:space="preserve">que </w:t>
      </w:r>
      <w:proofErr w:type="spellStart"/>
      <w:r w:rsidR="00230649" w:rsidRPr="00116DA8">
        <w:rPr>
          <w:rFonts w:ascii="Times New Roman" w:hAnsi="Times New Roman" w:cs="Times New Roman"/>
          <w:i/>
          <w:szCs w:val="24"/>
        </w:rPr>
        <w:t>potentiae</w:t>
      </w:r>
      <w:proofErr w:type="spellEnd"/>
      <w:r w:rsidR="00230649" w:rsidRPr="00116DA8">
        <w:rPr>
          <w:rFonts w:ascii="Times New Roman" w:hAnsi="Times New Roman" w:cs="Times New Roman"/>
          <w:i/>
          <w:szCs w:val="24"/>
        </w:rPr>
        <w:t xml:space="preserve"> animae distinguuntur per </w:t>
      </w:r>
      <w:proofErr w:type="spellStart"/>
      <w:r w:rsidR="00230649" w:rsidRPr="00116DA8">
        <w:rPr>
          <w:rFonts w:ascii="Times New Roman" w:hAnsi="Times New Roman" w:cs="Times New Roman"/>
          <w:i/>
          <w:szCs w:val="24"/>
        </w:rPr>
        <w:t>actus</w:t>
      </w:r>
      <w:proofErr w:type="spellEnd"/>
      <w:r w:rsidR="00230649" w:rsidRPr="00116DA8">
        <w:rPr>
          <w:rFonts w:ascii="Times New Roman" w:hAnsi="Times New Roman" w:cs="Times New Roman"/>
          <w:i/>
          <w:szCs w:val="24"/>
        </w:rPr>
        <w:t xml:space="preserve"> et </w:t>
      </w:r>
      <w:proofErr w:type="spellStart"/>
      <w:r w:rsidR="00230649" w:rsidRPr="00116DA8">
        <w:rPr>
          <w:rFonts w:ascii="Times New Roman" w:hAnsi="Times New Roman" w:cs="Times New Roman"/>
          <w:i/>
          <w:szCs w:val="24"/>
        </w:rPr>
        <w:t>objecta</w:t>
      </w:r>
      <w:proofErr w:type="spellEnd"/>
      <w:r w:rsidR="00230649" w:rsidRPr="00116DA8">
        <w:rPr>
          <w:rStyle w:val="Refdenotaderodap"/>
          <w:rFonts w:ascii="Times New Roman" w:hAnsi="Times New Roman" w:cs="Times New Roman"/>
          <w:szCs w:val="24"/>
        </w:rPr>
        <w:footnoteReference w:id="2"/>
      </w:r>
      <w:r w:rsidR="00F31D49" w:rsidRPr="00116DA8">
        <w:rPr>
          <w:rFonts w:ascii="Times New Roman" w:hAnsi="Times New Roman" w:cs="Times New Roman"/>
          <w:szCs w:val="24"/>
        </w:rPr>
        <w:t>.</w:t>
      </w:r>
      <w:r w:rsidR="00230649" w:rsidRPr="00116DA8">
        <w:rPr>
          <w:rFonts w:ascii="Times New Roman" w:hAnsi="Times New Roman" w:cs="Times New Roman"/>
          <w:szCs w:val="24"/>
        </w:rPr>
        <w:t xml:space="preserve"> Ou seja, as faculdades enquanto tal são especificadas pelos atos e estes</w:t>
      </w:r>
      <w:r w:rsidR="005627A8" w:rsidRPr="00116DA8">
        <w:rPr>
          <w:rFonts w:ascii="Times New Roman" w:hAnsi="Times New Roman" w:cs="Times New Roman"/>
          <w:szCs w:val="24"/>
        </w:rPr>
        <w:t>,</w:t>
      </w:r>
      <w:r w:rsidR="00230649" w:rsidRPr="00116DA8">
        <w:rPr>
          <w:rFonts w:ascii="Times New Roman" w:hAnsi="Times New Roman" w:cs="Times New Roman"/>
          <w:szCs w:val="24"/>
        </w:rPr>
        <w:t xml:space="preserve"> por sua vez, pelos objetos. Dessa maneira, apresentei a sistematização postulada pelo Doutor Angélico a respeito das potências, dividindo-as em potências passivas e ativas</w:t>
      </w:r>
      <w:r w:rsidR="00230649" w:rsidRPr="00157EC2">
        <w:rPr>
          <w:rFonts w:ascii="Times New Roman" w:hAnsi="Times New Roman" w:cs="Times New Roman"/>
          <w:szCs w:val="24"/>
        </w:rPr>
        <w:t xml:space="preserve">, segundo suas determinadas funções. </w:t>
      </w:r>
      <w:r w:rsidR="00684D79" w:rsidRPr="00157EC2">
        <w:rPr>
          <w:rFonts w:ascii="Times New Roman" w:hAnsi="Times New Roman" w:cs="Times New Roman"/>
          <w:szCs w:val="24"/>
        </w:rPr>
        <w:t xml:space="preserve">Ressalva-se aqui que </w:t>
      </w:r>
      <w:r w:rsidR="00230649" w:rsidRPr="00157EC2">
        <w:rPr>
          <w:rFonts w:ascii="Times New Roman" w:hAnsi="Times New Roman" w:cs="Times New Roman"/>
          <w:szCs w:val="24"/>
        </w:rPr>
        <w:t>“n</w:t>
      </w:r>
      <w:r w:rsidR="00684D79" w:rsidRPr="00157EC2">
        <w:rPr>
          <w:rFonts w:ascii="Times New Roman" w:hAnsi="Times New Roman" w:cs="Times New Roman"/>
          <w:szCs w:val="24"/>
        </w:rPr>
        <w:t xml:space="preserve">ão é, portanto, uma diferenciação qualquer dos objetos que diversifica as potências da alma, mas a diferença daquilo a que, por si, se refere à potência” (TOMÁS DE AQUINO, </w:t>
      </w:r>
      <w:r w:rsidR="00684D79" w:rsidRPr="00157EC2">
        <w:rPr>
          <w:rFonts w:ascii="Times New Roman" w:hAnsi="Times New Roman" w:cs="Times New Roman"/>
          <w:i/>
          <w:szCs w:val="24"/>
        </w:rPr>
        <w:t>STh</w:t>
      </w:r>
      <w:r w:rsidR="00684D79" w:rsidRPr="00157EC2">
        <w:rPr>
          <w:rFonts w:ascii="Times New Roman" w:hAnsi="Times New Roman" w:cs="Times New Roman"/>
          <w:szCs w:val="24"/>
        </w:rPr>
        <w:t xml:space="preserve"> Ia, q. 77, a. 3).</w:t>
      </w:r>
    </w:p>
    <w:p w14:paraId="0CA267B8" w14:textId="77777777" w:rsidR="00D324A2" w:rsidRPr="00157EC2" w:rsidRDefault="001B1127" w:rsidP="009F2B95">
      <w:pPr>
        <w:contextualSpacing/>
        <w:rPr>
          <w:rFonts w:ascii="Times New Roman" w:hAnsi="Times New Roman" w:cs="Times New Roman"/>
          <w:szCs w:val="24"/>
        </w:rPr>
      </w:pPr>
      <w:r w:rsidRPr="00157EC2">
        <w:rPr>
          <w:rFonts w:ascii="Times New Roman" w:hAnsi="Times New Roman" w:cs="Times New Roman"/>
          <w:szCs w:val="24"/>
        </w:rPr>
        <w:t>Adiante,</w:t>
      </w:r>
      <w:r w:rsidR="005627A8">
        <w:rPr>
          <w:rFonts w:ascii="Times New Roman" w:hAnsi="Times New Roman" w:cs="Times New Roman"/>
          <w:szCs w:val="24"/>
        </w:rPr>
        <w:t xml:space="preserve"> tendo em vista</w:t>
      </w:r>
      <w:r w:rsidR="00230649" w:rsidRPr="00157EC2">
        <w:rPr>
          <w:rFonts w:ascii="Times New Roman" w:hAnsi="Times New Roman" w:cs="Times New Roman"/>
          <w:szCs w:val="24"/>
        </w:rPr>
        <w:t xml:space="preserve"> as potências da alma humana,</w:t>
      </w:r>
      <w:r w:rsidRPr="00157EC2">
        <w:rPr>
          <w:rFonts w:ascii="Times New Roman" w:hAnsi="Times New Roman" w:cs="Times New Roman"/>
          <w:szCs w:val="24"/>
        </w:rPr>
        <w:t xml:space="preserve"> elenquei as carac</w:t>
      </w:r>
      <w:r w:rsidR="00F267DA" w:rsidRPr="00157EC2">
        <w:rPr>
          <w:rFonts w:ascii="Times New Roman" w:hAnsi="Times New Roman" w:cs="Times New Roman"/>
          <w:szCs w:val="24"/>
        </w:rPr>
        <w:t xml:space="preserve">terísticas próprias </w:t>
      </w:r>
      <w:r w:rsidRPr="00157EC2">
        <w:rPr>
          <w:rFonts w:ascii="Times New Roman" w:hAnsi="Times New Roman" w:cs="Times New Roman"/>
          <w:szCs w:val="24"/>
        </w:rPr>
        <w:t>do intelecto,</w:t>
      </w:r>
      <w:r w:rsidR="00F267DA" w:rsidRPr="00157EC2">
        <w:rPr>
          <w:rFonts w:ascii="Times New Roman" w:hAnsi="Times New Roman" w:cs="Times New Roman"/>
          <w:szCs w:val="24"/>
        </w:rPr>
        <w:t xml:space="preserve"> dado que o Aquinate destaca a faculdade intelectiva como uma potência superior em relação às demais. Contudo</w:t>
      </w:r>
      <w:r w:rsidR="00D324A2" w:rsidRPr="00157EC2">
        <w:rPr>
          <w:rFonts w:ascii="Times New Roman" w:hAnsi="Times New Roman" w:cs="Times New Roman"/>
          <w:szCs w:val="24"/>
        </w:rPr>
        <w:t xml:space="preserve">, </w:t>
      </w:r>
      <w:r w:rsidR="00C27BDD" w:rsidRPr="00157EC2">
        <w:rPr>
          <w:rFonts w:ascii="Times New Roman" w:hAnsi="Times New Roman" w:cs="Times New Roman"/>
          <w:szCs w:val="24"/>
        </w:rPr>
        <w:t>antes de me deter sobre a</w:t>
      </w:r>
      <w:r w:rsidR="005627A8">
        <w:rPr>
          <w:rFonts w:ascii="Times New Roman" w:hAnsi="Times New Roman" w:cs="Times New Roman"/>
          <w:szCs w:val="24"/>
        </w:rPr>
        <w:t>s propriedades esse</w:t>
      </w:r>
      <w:r w:rsidR="00F267DA" w:rsidRPr="00157EC2">
        <w:rPr>
          <w:rFonts w:ascii="Times New Roman" w:hAnsi="Times New Roman" w:cs="Times New Roman"/>
          <w:szCs w:val="24"/>
        </w:rPr>
        <w:t>ncia</w:t>
      </w:r>
      <w:r w:rsidR="005627A8">
        <w:rPr>
          <w:rFonts w:ascii="Times New Roman" w:hAnsi="Times New Roman" w:cs="Times New Roman"/>
          <w:szCs w:val="24"/>
        </w:rPr>
        <w:t>i</w:t>
      </w:r>
      <w:r w:rsidR="00F267DA" w:rsidRPr="00157EC2">
        <w:rPr>
          <w:rFonts w:ascii="Times New Roman" w:hAnsi="Times New Roman" w:cs="Times New Roman"/>
          <w:szCs w:val="24"/>
        </w:rPr>
        <w:t>s dessa parte da alma, no que tange à</w:t>
      </w:r>
      <w:r w:rsidR="00C27BDD" w:rsidRPr="00157EC2">
        <w:rPr>
          <w:rFonts w:ascii="Times New Roman" w:hAnsi="Times New Roman" w:cs="Times New Roman"/>
          <w:szCs w:val="24"/>
        </w:rPr>
        <w:t xml:space="preserve"> existênc</w:t>
      </w:r>
      <w:r w:rsidR="00F267DA" w:rsidRPr="00157EC2">
        <w:rPr>
          <w:rFonts w:ascii="Times New Roman" w:hAnsi="Times New Roman" w:cs="Times New Roman"/>
          <w:szCs w:val="24"/>
        </w:rPr>
        <w:t>ia do intelecto ativo e passivo</w:t>
      </w:r>
      <w:r w:rsidR="00C27BDD" w:rsidRPr="00157EC2">
        <w:rPr>
          <w:rFonts w:ascii="Times New Roman" w:hAnsi="Times New Roman" w:cs="Times New Roman"/>
          <w:szCs w:val="24"/>
        </w:rPr>
        <w:t>, considerei como preliminar a sistematização do processo de conhecimento</w:t>
      </w:r>
      <w:r w:rsidR="00F267DA" w:rsidRPr="00157EC2">
        <w:rPr>
          <w:rFonts w:ascii="Times New Roman" w:hAnsi="Times New Roman" w:cs="Times New Roman"/>
          <w:szCs w:val="24"/>
        </w:rPr>
        <w:t xml:space="preserve"> proposto por Tomás de Aquino</w:t>
      </w:r>
      <w:r w:rsidR="00C27BDD" w:rsidRPr="00157EC2">
        <w:rPr>
          <w:rFonts w:ascii="Times New Roman" w:hAnsi="Times New Roman" w:cs="Times New Roman"/>
          <w:szCs w:val="24"/>
        </w:rPr>
        <w:t>. Dessa maneira, partindo das realidades exteriores</w:t>
      </w:r>
      <w:r w:rsidR="00F267DA" w:rsidRPr="00157EC2">
        <w:rPr>
          <w:rFonts w:ascii="Times New Roman" w:hAnsi="Times New Roman" w:cs="Times New Roman"/>
          <w:szCs w:val="24"/>
        </w:rPr>
        <w:t>, ou seja, dos objetos, fez-se nece</w:t>
      </w:r>
      <w:r w:rsidR="005627A8">
        <w:rPr>
          <w:rFonts w:ascii="Times New Roman" w:hAnsi="Times New Roman" w:cs="Times New Roman"/>
          <w:szCs w:val="24"/>
        </w:rPr>
        <w:t>ssidade para o Frade Dominicano</w:t>
      </w:r>
      <w:r w:rsidR="00C27BDD" w:rsidRPr="00157EC2">
        <w:rPr>
          <w:rFonts w:ascii="Times New Roman" w:hAnsi="Times New Roman" w:cs="Times New Roman"/>
          <w:szCs w:val="24"/>
        </w:rPr>
        <w:t xml:space="preserve"> uma potência que fosse capaz </w:t>
      </w:r>
      <w:r w:rsidR="00F267DA" w:rsidRPr="00157EC2">
        <w:rPr>
          <w:rFonts w:ascii="Times New Roman" w:hAnsi="Times New Roman" w:cs="Times New Roman"/>
          <w:szCs w:val="24"/>
        </w:rPr>
        <w:t>de tornar os inteligíveis acessíveis à inteligência</w:t>
      </w:r>
      <w:r w:rsidR="00C27BDD" w:rsidRPr="00157EC2">
        <w:rPr>
          <w:rFonts w:ascii="Times New Roman" w:hAnsi="Times New Roman" w:cs="Times New Roman"/>
          <w:szCs w:val="24"/>
        </w:rPr>
        <w:t xml:space="preserve">, </w:t>
      </w:r>
      <w:r w:rsidR="00F267DA" w:rsidRPr="00157EC2">
        <w:rPr>
          <w:rFonts w:ascii="Times New Roman" w:hAnsi="Times New Roman" w:cs="Times New Roman"/>
          <w:szCs w:val="24"/>
        </w:rPr>
        <w:t xml:space="preserve">visto que “o que é inteligível mediante o intelecto possível não é algo existente na natureza como inteligível” (TOMÁS DE AQUINO, </w:t>
      </w:r>
      <w:r w:rsidR="00F267DA" w:rsidRPr="00157EC2">
        <w:rPr>
          <w:rFonts w:ascii="Times New Roman" w:hAnsi="Times New Roman" w:cs="Times New Roman"/>
          <w:i/>
          <w:szCs w:val="24"/>
        </w:rPr>
        <w:t>Quaest. disp. de anima</w:t>
      </w:r>
      <w:r w:rsidR="00F267DA" w:rsidRPr="00157EC2">
        <w:rPr>
          <w:rFonts w:ascii="Times New Roman" w:hAnsi="Times New Roman" w:cs="Times New Roman"/>
          <w:szCs w:val="24"/>
        </w:rPr>
        <w:t>, q. 4), ou seja, os inteligívei</w:t>
      </w:r>
      <w:r w:rsidR="005627A8">
        <w:rPr>
          <w:rFonts w:ascii="Times New Roman" w:hAnsi="Times New Roman" w:cs="Times New Roman"/>
          <w:szCs w:val="24"/>
        </w:rPr>
        <w:t>s não subsistem fora da matéria;</w:t>
      </w:r>
      <w:r w:rsidR="00F267DA" w:rsidRPr="00157EC2">
        <w:rPr>
          <w:rFonts w:ascii="Times New Roman" w:hAnsi="Times New Roman" w:cs="Times New Roman"/>
          <w:szCs w:val="24"/>
        </w:rPr>
        <w:t xml:space="preserve"> ela é, enquanto unida à matéria. Ora, é o intelecto ativo quem fará tal abstração e em consequência movimentará a inteligênci</w:t>
      </w:r>
      <w:r w:rsidR="009F2B95" w:rsidRPr="00157EC2">
        <w:rPr>
          <w:rFonts w:ascii="Times New Roman" w:hAnsi="Times New Roman" w:cs="Times New Roman"/>
          <w:szCs w:val="24"/>
        </w:rPr>
        <w:t>a, dado que o intelecto passivo</w:t>
      </w:r>
      <w:r w:rsidR="00F267DA" w:rsidRPr="00157EC2">
        <w:rPr>
          <w:rFonts w:ascii="Times New Roman" w:hAnsi="Times New Roman" w:cs="Times New Roman"/>
          <w:szCs w:val="24"/>
        </w:rPr>
        <w:t xml:space="preserve"> sempre está em potência aos inteligíveis, no que diz respeito à sua recepção.  Portanto</w:t>
      </w:r>
      <w:r w:rsidR="00C27BDD" w:rsidRPr="00157EC2">
        <w:rPr>
          <w:rFonts w:ascii="Times New Roman" w:hAnsi="Times New Roman" w:cs="Times New Roman"/>
          <w:szCs w:val="24"/>
        </w:rPr>
        <w:t>, consiste nessa função a atividade do intelecto agente</w:t>
      </w:r>
      <w:r w:rsidR="00F267DA" w:rsidRPr="00157EC2">
        <w:rPr>
          <w:rFonts w:ascii="Times New Roman" w:hAnsi="Times New Roman" w:cs="Times New Roman"/>
          <w:szCs w:val="24"/>
        </w:rPr>
        <w:t>, ou ativo</w:t>
      </w:r>
      <w:r w:rsidR="00C27BDD" w:rsidRPr="00157EC2">
        <w:rPr>
          <w:rFonts w:ascii="Times New Roman" w:hAnsi="Times New Roman" w:cs="Times New Roman"/>
          <w:szCs w:val="24"/>
        </w:rPr>
        <w:t>. Ademais</w:t>
      </w:r>
      <w:r w:rsidR="005627A8">
        <w:rPr>
          <w:rFonts w:ascii="Times New Roman" w:hAnsi="Times New Roman" w:cs="Times New Roman"/>
          <w:szCs w:val="24"/>
        </w:rPr>
        <w:t>,</w:t>
      </w:r>
      <w:r w:rsidR="00C27BDD" w:rsidRPr="00157EC2">
        <w:rPr>
          <w:rFonts w:ascii="Times New Roman" w:hAnsi="Times New Roman" w:cs="Times New Roman"/>
          <w:szCs w:val="24"/>
        </w:rPr>
        <w:t xml:space="preserve"> expus o significado da passividade do intelecto, sendo passivo somente no que tange à</w:t>
      </w:r>
      <w:r w:rsidR="009F2B95" w:rsidRPr="00157EC2">
        <w:rPr>
          <w:rFonts w:ascii="Times New Roman" w:hAnsi="Times New Roman" w:cs="Times New Roman"/>
          <w:szCs w:val="24"/>
        </w:rPr>
        <w:t xml:space="preserve"> </w:t>
      </w:r>
      <w:r w:rsidR="009F2B95" w:rsidRPr="00157EC2">
        <w:rPr>
          <w:rFonts w:ascii="Times New Roman" w:hAnsi="Times New Roman" w:cs="Times New Roman"/>
          <w:szCs w:val="24"/>
        </w:rPr>
        <w:lastRenderedPageBreak/>
        <w:t>recepção dos inteligíveis, uma vez que ele</w:t>
      </w:r>
      <w:r w:rsidR="00C27BDD" w:rsidRPr="00157EC2">
        <w:rPr>
          <w:rFonts w:ascii="Times New Roman" w:hAnsi="Times New Roman" w:cs="Times New Roman"/>
          <w:szCs w:val="24"/>
        </w:rPr>
        <w:t xml:space="preserve"> possui sua atividade própria que é o raciocínio, o verbo mental. </w:t>
      </w:r>
    </w:p>
    <w:p w14:paraId="4D71BB82" w14:textId="2082530E" w:rsidR="0021592E" w:rsidRDefault="009F2B95" w:rsidP="00116DA8">
      <w:pPr>
        <w:spacing w:after="0"/>
        <w:contextualSpacing/>
        <w:rPr>
          <w:rFonts w:ascii="Times New Roman" w:hAnsi="Times New Roman" w:cs="Times New Roman"/>
          <w:szCs w:val="24"/>
        </w:rPr>
      </w:pPr>
      <w:r w:rsidRPr="00157EC2">
        <w:rPr>
          <w:rFonts w:ascii="Times New Roman" w:hAnsi="Times New Roman" w:cs="Times New Roman"/>
          <w:szCs w:val="24"/>
        </w:rPr>
        <w:t xml:space="preserve">Ora, sendo o intelecto uma realidade imaterial, suas características também versam sobre </w:t>
      </w:r>
      <w:r w:rsidRPr="008E1FCD">
        <w:rPr>
          <w:rFonts w:ascii="Times New Roman" w:hAnsi="Times New Roman" w:cs="Times New Roman"/>
          <w:szCs w:val="24"/>
        </w:rPr>
        <w:t>sua imaterialidade</w:t>
      </w:r>
      <w:r w:rsidR="00C27BDD" w:rsidRPr="00157EC2">
        <w:rPr>
          <w:rFonts w:ascii="Times New Roman" w:hAnsi="Times New Roman" w:cs="Times New Roman"/>
          <w:szCs w:val="24"/>
        </w:rPr>
        <w:t>, no q</w:t>
      </w:r>
      <w:r w:rsidRPr="00157EC2">
        <w:rPr>
          <w:rFonts w:ascii="Times New Roman" w:hAnsi="Times New Roman" w:cs="Times New Roman"/>
          <w:szCs w:val="24"/>
        </w:rPr>
        <w:t>ue diz respeito à espiritualidade</w:t>
      </w:r>
      <w:r w:rsidR="00C27BDD" w:rsidRPr="00157EC2">
        <w:rPr>
          <w:rFonts w:ascii="Times New Roman" w:hAnsi="Times New Roman" w:cs="Times New Roman"/>
          <w:szCs w:val="24"/>
        </w:rPr>
        <w:t xml:space="preserve">, subsistência e incorruptibilidade dessa potência, visto que essas características corroboram bastante para concatenar e tornar robusto </w:t>
      </w:r>
      <w:r w:rsidR="00DB2FD6" w:rsidRPr="005627A8">
        <w:rPr>
          <w:rFonts w:ascii="Times New Roman" w:hAnsi="Times New Roman" w:cs="Times New Roman"/>
          <w:szCs w:val="24"/>
        </w:rPr>
        <w:t xml:space="preserve">o pensamento </w:t>
      </w:r>
      <w:r w:rsidR="00DB2FD6" w:rsidRPr="00157EC2">
        <w:rPr>
          <w:rFonts w:ascii="Times New Roman" w:hAnsi="Times New Roman" w:cs="Times New Roman"/>
          <w:szCs w:val="24"/>
        </w:rPr>
        <w:t xml:space="preserve">tomista da </w:t>
      </w:r>
      <w:r w:rsidR="00C27BDD" w:rsidRPr="00157EC2">
        <w:rPr>
          <w:rFonts w:ascii="Times New Roman" w:hAnsi="Times New Roman" w:cs="Times New Roman"/>
          <w:szCs w:val="24"/>
        </w:rPr>
        <w:t xml:space="preserve">superioridade do intelecto sobre a vontade. </w:t>
      </w:r>
      <w:r w:rsidR="0021592E" w:rsidRPr="00157EC2">
        <w:rPr>
          <w:rFonts w:ascii="Times New Roman" w:hAnsi="Times New Roman" w:cs="Times New Roman"/>
          <w:szCs w:val="24"/>
        </w:rPr>
        <w:t xml:space="preserve">Tomás de Aquino exprime perfeitamente a não materialidade do intelecto nesta passagem da </w:t>
      </w:r>
      <w:r w:rsidR="0021592E" w:rsidRPr="00157EC2">
        <w:rPr>
          <w:rFonts w:ascii="Times New Roman" w:hAnsi="Times New Roman" w:cs="Times New Roman"/>
          <w:i/>
          <w:szCs w:val="24"/>
        </w:rPr>
        <w:t>Suma</w:t>
      </w:r>
      <w:r w:rsidR="0021592E" w:rsidRPr="00157EC2">
        <w:rPr>
          <w:rFonts w:ascii="Times New Roman" w:hAnsi="Times New Roman" w:cs="Times New Roman"/>
          <w:szCs w:val="24"/>
        </w:rPr>
        <w:t xml:space="preserve"> (Ia, q. 75, a. 2):</w:t>
      </w:r>
    </w:p>
    <w:p w14:paraId="42B9119C" w14:textId="77777777" w:rsidR="00116DA8" w:rsidRPr="00157EC2" w:rsidRDefault="00116DA8" w:rsidP="00116DA8">
      <w:pPr>
        <w:spacing w:after="0"/>
        <w:contextualSpacing/>
        <w:rPr>
          <w:rFonts w:ascii="Times New Roman" w:hAnsi="Times New Roman" w:cs="Times New Roman"/>
          <w:szCs w:val="24"/>
        </w:rPr>
      </w:pPr>
    </w:p>
    <w:p w14:paraId="1F3356E0" w14:textId="77777777" w:rsidR="00C27BDD" w:rsidRPr="00594AE6" w:rsidRDefault="0021592E" w:rsidP="00116DA8">
      <w:pPr>
        <w:pStyle w:val="Citao"/>
        <w:spacing w:after="0"/>
        <w:ind w:firstLine="0"/>
        <w:rPr>
          <w:rFonts w:ascii="Times New Roman" w:hAnsi="Times New Roman" w:cs="Times New Roman"/>
          <w:szCs w:val="20"/>
        </w:rPr>
      </w:pPr>
      <w:r w:rsidRPr="00594AE6">
        <w:rPr>
          <w:rFonts w:ascii="Times New Roman" w:hAnsi="Times New Roman" w:cs="Times New Roman"/>
          <w:szCs w:val="20"/>
        </w:rPr>
        <w:t>É claro que o homem pode conhecer, pelo intelecto, a natureza de todos os corpos. Para que possa conhecer algo, não se deve possuir nada em si de sua natureza, porque tudo aquilo que lhe fosse por natureza inerente o impediria de conhecer outras coisas. Por exemplo, a língua de um enfermo, biliosa e amarga, não pode perceber algo doce, pois tudo lhe parece amargo. Assim, se o princípio intelectual tivesse em si a natureza de algum corpo, não poderia conhecer todos os corpos. Cada corpo tem a natureza determinada, sendo, por isso, impossível que o princípio intelectivo seja corpo.</w:t>
      </w:r>
    </w:p>
    <w:p w14:paraId="0998F719" w14:textId="77777777" w:rsidR="00116DA8" w:rsidRDefault="00116DA8" w:rsidP="00116DA8">
      <w:pPr>
        <w:spacing w:after="0"/>
        <w:contextualSpacing/>
        <w:rPr>
          <w:rFonts w:ascii="Times New Roman" w:hAnsi="Times New Roman" w:cs="Times New Roman"/>
          <w:szCs w:val="24"/>
        </w:rPr>
      </w:pPr>
    </w:p>
    <w:p w14:paraId="0F989164" w14:textId="50E55920" w:rsidR="009829C3" w:rsidRPr="00157EC2" w:rsidRDefault="00DB2FD6" w:rsidP="00116DA8">
      <w:pPr>
        <w:spacing w:after="0"/>
        <w:contextualSpacing/>
        <w:rPr>
          <w:rFonts w:ascii="Times New Roman" w:hAnsi="Times New Roman" w:cs="Times New Roman"/>
          <w:szCs w:val="24"/>
        </w:rPr>
      </w:pPr>
      <w:r w:rsidRPr="00157EC2">
        <w:rPr>
          <w:rFonts w:ascii="Times New Roman" w:hAnsi="Times New Roman" w:cs="Times New Roman"/>
          <w:szCs w:val="24"/>
        </w:rPr>
        <w:t>Adiante, elenquei as características próprias da vontade, com a finalidade antemão de observar pontos peculiares dessa potência apetitiva</w:t>
      </w:r>
      <w:r w:rsidR="0021592E" w:rsidRPr="00157EC2">
        <w:rPr>
          <w:rStyle w:val="Refdenotaderodap"/>
          <w:rFonts w:ascii="Times New Roman" w:hAnsi="Times New Roman" w:cs="Times New Roman"/>
          <w:szCs w:val="24"/>
        </w:rPr>
        <w:footnoteReference w:id="3"/>
      </w:r>
      <w:r w:rsidRPr="00157EC2">
        <w:rPr>
          <w:rFonts w:ascii="Times New Roman" w:hAnsi="Times New Roman" w:cs="Times New Roman"/>
          <w:szCs w:val="24"/>
        </w:rPr>
        <w:t xml:space="preserve">. Nisso além de observar a vontade como apetite, ou seja, uma inclinação daquele que deseja alguma coisa, expus que essa inclinação se dá pelo fato da apreensão da razão de bem da coisa, pelo intelecto. Notando a diferença entre </w:t>
      </w:r>
      <w:r w:rsidRPr="00157EC2">
        <w:rPr>
          <w:rFonts w:ascii="Times New Roman" w:hAnsi="Times New Roman" w:cs="Times New Roman"/>
          <w:i/>
          <w:szCs w:val="24"/>
        </w:rPr>
        <w:t>razão de bem</w:t>
      </w:r>
      <w:r w:rsidRPr="00157EC2">
        <w:rPr>
          <w:rFonts w:ascii="Times New Roman" w:hAnsi="Times New Roman" w:cs="Times New Roman"/>
          <w:szCs w:val="24"/>
        </w:rPr>
        <w:t xml:space="preserve"> e o </w:t>
      </w:r>
      <w:r w:rsidRPr="00157EC2">
        <w:rPr>
          <w:rFonts w:ascii="Times New Roman" w:hAnsi="Times New Roman" w:cs="Times New Roman"/>
          <w:i/>
          <w:szCs w:val="24"/>
        </w:rPr>
        <w:t>bem da coisa</w:t>
      </w:r>
      <w:r w:rsidR="0021592E" w:rsidRPr="00157EC2">
        <w:rPr>
          <w:rFonts w:ascii="Times New Roman" w:hAnsi="Times New Roman" w:cs="Times New Roman"/>
          <w:szCs w:val="24"/>
        </w:rPr>
        <w:t>,</w:t>
      </w:r>
      <w:r w:rsidRPr="00157EC2">
        <w:rPr>
          <w:rFonts w:ascii="Times New Roman" w:hAnsi="Times New Roman" w:cs="Times New Roman"/>
          <w:szCs w:val="24"/>
        </w:rPr>
        <w:t xml:space="preserve"> </w:t>
      </w:r>
      <w:r w:rsidR="0021592E" w:rsidRPr="00157EC2">
        <w:rPr>
          <w:rFonts w:ascii="Times New Roman" w:hAnsi="Times New Roman" w:cs="Times New Roman"/>
          <w:szCs w:val="24"/>
        </w:rPr>
        <w:t xml:space="preserve">pois para que a potência apetitiva racional tenda para algo, não é necessário que o intelecto apreenda realmente o bem, mas que seja, mesmo que por aparência, um certo grau de bem. “O bem procurado pela vontade é, portanto, o bem como ele se apresenta à razão. Aqui poderá introduzir-se uma distância e uma posição entre o bem real e o bem conhecido, que pode ser pura aparência” (TOMÁS DE AQUINO, </w:t>
      </w:r>
      <w:r w:rsidR="0021592E" w:rsidRPr="00157EC2">
        <w:rPr>
          <w:rFonts w:ascii="Times New Roman" w:hAnsi="Times New Roman" w:cs="Times New Roman"/>
          <w:i/>
          <w:szCs w:val="24"/>
        </w:rPr>
        <w:t>STh</w:t>
      </w:r>
      <w:r w:rsidR="0021592E" w:rsidRPr="00157EC2">
        <w:rPr>
          <w:rFonts w:ascii="Times New Roman" w:hAnsi="Times New Roman" w:cs="Times New Roman"/>
          <w:szCs w:val="24"/>
        </w:rPr>
        <w:t xml:space="preserve"> Ia IIae, q. 8, a. 1. nota b).</w:t>
      </w:r>
    </w:p>
    <w:p w14:paraId="6B0E5DC7" w14:textId="51D37688" w:rsidR="006328FF" w:rsidRDefault="005424B3" w:rsidP="00116DA8">
      <w:pPr>
        <w:spacing w:after="0"/>
        <w:contextualSpacing/>
        <w:rPr>
          <w:rFonts w:ascii="Times New Roman" w:hAnsi="Times New Roman" w:cs="Times New Roman"/>
          <w:szCs w:val="24"/>
        </w:rPr>
      </w:pPr>
      <w:r w:rsidRPr="00157EC2">
        <w:rPr>
          <w:rFonts w:ascii="Times New Roman" w:hAnsi="Times New Roman" w:cs="Times New Roman"/>
          <w:szCs w:val="24"/>
        </w:rPr>
        <w:t xml:space="preserve">Posteriormente, </w:t>
      </w:r>
      <w:r w:rsidR="005627A8">
        <w:rPr>
          <w:rFonts w:ascii="Times New Roman" w:hAnsi="Times New Roman" w:cs="Times New Roman"/>
          <w:szCs w:val="24"/>
        </w:rPr>
        <w:t>no ponto central</w:t>
      </w:r>
      <w:r w:rsidR="0021592E" w:rsidRPr="00157EC2">
        <w:rPr>
          <w:rFonts w:ascii="Times New Roman" w:hAnsi="Times New Roman" w:cs="Times New Roman"/>
          <w:szCs w:val="24"/>
        </w:rPr>
        <w:t xml:space="preserve"> de minha pesquisa, apresentei</w:t>
      </w:r>
      <w:r w:rsidR="00E86ED7" w:rsidRPr="00157EC2">
        <w:rPr>
          <w:rFonts w:ascii="Times New Roman" w:hAnsi="Times New Roman" w:cs="Times New Roman"/>
          <w:szCs w:val="24"/>
        </w:rPr>
        <w:t xml:space="preserve"> a relação entre intelecto e vontade, tendo como base a questão 82 da primeira parte da </w:t>
      </w:r>
      <w:r w:rsidR="005627A8">
        <w:rPr>
          <w:rFonts w:ascii="Times New Roman" w:hAnsi="Times New Roman" w:cs="Times New Roman"/>
          <w:i/>
          <w:szCs w:val="24"/>
        </w:rPr>
        <w:t>Suma t</w:t>
      </w:r>
      <w:r w:rsidR="00E86ED7" w:rsidRPr="00157EC2">
        <w:rPr>
          <w:rFonts w:ascii="Times New Roman" w:hAnsi="Times New Roman" w:cs="Times New Roman"/>
          <w:i/>
          <w:szCs w:val="24"/>
        </w:rPr>
        <w:t>eológica</w:t>
      </w:r>
      <w:r w:rsidR="00E86ED7" w:rsidRPr="00157EC2">
        <w:rPr>
          <w:rFonts w:ascii="Times New Roman" w:hAnsi="Times New Roman" w:cs="Times New Roman"/>
          <w:szCs w:val="24"/>
        </w:rPr>
        <w:t>, evidenciando os argumentos tomistas que colocam em voga a superioridade do intelecto. Seg</w:t>
      </w:r>
      <w:r w:rsidR="0021592E" w:rsidRPr="00157EC2">
        <w:rPr>
          <w:rFonts w:ascii="Times New Roman" w:hAnsi="Times New Roman" w:cs="Times New Roman"/>
          <w:szCs w:val="24"/>
        </w:rPr>
        <w:t>ue-se que o Doutor Comum</w:t>
      </w:r>
      <w:r w:rsidR="00E86ED7" w:rsidRPr="00157EC2">
        <w:rPr>
          <w:rFonts w:ascii="Times New Roman" w:hAnsi="Times New Roman" w:cs="Times New Roman"/>
          <w:szCs w:val="24"/>
        </w:rPr>
        <w:t xml:space="preserve"> distingue essa relação de</w:t>
      </w:r>
      <w:r w:rsidR="0021592E" w:rsidRPr="00157EC2">
        <w:rPr>
          <w:rFonts w:ascii="Times New Roman" w:hAnsi="Times New Roman" w:cs="Times New Roman"/>
          <w:szCs w:val="24"/>
        </w:rPr>
        <w:t xml:space="preserve"> superioridade em</w:t>
      </w:r>
      <w:r w:rsidR="00E86ED7" w:rsidRPr="00157EC2">
        <w:rPr>
          <w:rFonts w:ascii="Times New Roman" w:hAnsi="Times New Roman" w:cs="Times New Roman"/>
          <w:szCs w:val="24"/>
        </w:rPr>
        <w:t xml:space="preserve"> dois modos, </w:t>
      </w:r>
      <w:r w:rsidR="00E86ED7" w:rsidRPr="00157EC2">
        <w:rPr>
          <w:rFonts w:ascii="Times New Roman" w:hAnsi="Times New Roman" w:cs="Times New Roman"/>
          <w:i/>
          <w:szCs w:val="24"/>
        </w:rPr>
        <w:t>modo absoluto</w:t>
      </w:r>
      <w:r w:rsidR="00E86ED7" w:rsidRPr="00157EC2">
        <w:rPr>
          <w:rFonts w:ascii="Times New Roman" w:hAnsi="Times New Roman" w:cs="Times New Roman"/>
          <w:szCs w:val="24"/>
        </w:rPr>
        <w:t xml:space="preserve"> e </w:t>
      </w:r>
      <w:r w:rsidR="00E86ED7" w:rsidRPr="00157EC2">
        <w:rPr>
          <w:rFonts w:ascii="Times New Roman" w:hAnsi="Times New Roman" w:cs="Times New Roman"/>
          <w:i/>
          <w:szCs w:val="24"/>
        </w:rPr>
        <w:t xml:space="preserve">modo relativo. </w:t>
      </w:r>
      <w:r w:rsidR="00E86ED7" w:rsidRPr="00157EC2">
        <w:rPr>
          <w:rFonts w:ascii="Times New Roman" w:hAnsi="Times New Roman" w:cs="Times New Roman"/>
          <w:szCs w:val="24"/>
        </w:rPr>
        <w:t xml:space="preserve">Ora, se essas duas potências fossem tomadas de </w:t>
      </w:r>
      <w:r w:rsidR="00E86ED7" w:rsidRPr="00157EC2">
        <w:rPr>
          <w:rFonts w:ascii="Times New Roman" w:hAnsi="Times New Roman" w:cs="Times New Roman"/>
          <w:i/>
          <w:szCs w:val="24"/>
        </w:rPr>
        <w:t>modo absoluto</w:t>
      </w:r>
      <w:r w:rsidR="00E86ED7" w:rsidRPr="00157EC2">
        <w:rPr>
          <w:rFonts w:ascii="Times New Roman" w:hAnsi="Times New Roman" w:cs="Times New Roman"/>
          <w:szCs w:val="24"/>
        </w:rPr>
        <w:t xml:space="preserve">, ou seja, tomadas em si mesmas, ter-se-ia que o intelecto constituíra-se uma potência superior à </w:t>
      </w:r>
      <w:r w:rsidR="00E86ED7" w:rsidRPr="00157EC2">
        <w:rPr>
          <w:rFonts w:ascii="Times New Roman" w:hAnsi="Times New Roman" w:cs="Times New Roman"/>
          <w:szCs w:val="24"/>
        </w:rPr>
        <w:lastRenderedPageBreak/>
        <w:t xml:space="preserve">vontade. O objeto do intelecto é a razão do bem desejável, e o objeto da vontade é o próprio bem desejado. Logo, é evidente que a </w:t>
      </w:r>
      <w:r w:rsidR="00E86ED7" w:rsidRPr="00157EC2">
        <w:rPr>
          <w:rFonts w:ascii="Times New Roman" w:hAnsi="Times New Roman" w:cs="Times New Roman"/>
          <w:i/>
          <w:szCs w:val="24"/>
        </w:rPr>
        <w:t>razão do bem</w:t>
      </w:r>
      <w:r w:rsidR="005627A8">
        <w:rPr>
          <w:rFonts w:ascii="Times New Roman" w:hAnsi="Times New Roman" w:cs="Times New Roman"/>
          <w:szCs w:val="24"/>
        </w:rPr>
        <w:t xml:space="preserve"> é mais abstrata</w:t>
      </w:r>
      <w:r w:rsidR="00E86ED7" w:rsidRPr="00157EC2">
        <w:rPr>
          <w:rFonts w:ascii="Times New Roman" w:hAnsi="Times New Roman" w:cs="Times New Roman"/>
          <w:szCs w:val="24"/>
        </w:rPr>
        <w:t xml:space="preserve"> e simples do que o próprio bem, a coisa. </w:t>
      </w:r>
      <w:r w:rsidR="006328FF" w:rsidRPr="00157EC2">
        <w:rPr>
          <w:rFonts w:ascii="Times New Roman" w:hAnsi="Times New Roman" w:cs="Times New Roman"/>
          <w:szCs w:val="24"/>
        </w:rPr>
        <w:t>Ademais, q</w:t>
      </w:r>
      <w:r w:rsidR="00E86ED7" w:rsidRPr="00157EC2">
        <w:rPr>
          <w:rFonts w:ascii="Times New Roman" w:hAnsi="Times New Roman" w:cs="Times New Roman"/>
          <w:szCs w:val="24"/>
        </w:rPr>
        <w:t xml:space="preserve">uanto mais uma coisa é abstrata e simples tanto mais é elevada em relação à própria coisa. Portanto, segue-se a preeminência do intelecto </w:t>
      </w:r>
      <w:r w:rsidR="006328FF" w:rsidRPr="00157EC2">
        <w:rPr>
          <w:rFonts w:ascii="Times New Roman" w:hAnsi="Times New Roman" w:cs="Times New Roman"/>
          <w:szCs w:val="24"/>
        </w:rPr>
        <w:t>em relação à vontade. Ora, t</w:t>
      </w:r>
      <w:r w:rsidR="00E86ED7" w:rsidRPr="00157EC2">
        <w:rPr>
          <w:rFonts w:ascii="Times New Roman" w:hAnsi="Times New Roman" w:cs="Times New Roman"/>
          <w:szCs w:val="24"/>
        </w:rPr>
        <w:t xml:space="preserve">omando de </w:t>
      </w:r>
      <w:r w:rsidR="00E86ED7" w:rsidRPr="00157EC2">
        <w:rPr>
          <w:rFonts w:ascii="Times New Roman" w:hAnsi="Times New Roman" w:cs="Times New Roman"/>
          <w:i/>
          <w:szCs w:val="24"/>
        </w:rPr>
        <w:t>modo relativo</w:t>
      </w:r>
      <w:r w:rsidR="00E86ED7" w:rsidRPr="00157EC2">
        <w:rPr>
          <w:rFonts w:ascii="Times New Roman" w:hAnsi="Times New Roman" w:cs="Times New Roman"/>
          <w:szCs w:val="24"/>
        </w:rPr>
        <w:t xml:space="preserve"> e por comparação, pode ocorrer que a vontade seja superior ao intelecto, em especial se considera os objetos próprios de cada facu</w:t>
      </w:r>
      <w:r w:rsidR="00A32CCE" w:rsidRPr="00157EC2">
        <w:rPr>
          <w:rFonts w:ascii="Times New Roman" w:hAnsi="Times New Roman" w:cs="Times New Roman"/>
          <w:szCs w:val="24"/>
        </w:rPr>
        <w:t xml:space="preserve">ldade. Tomás de Aquino </w:t>
      </w:r>
      <w:r w:rsidR="006328FF" w:rsidRPr="00157EC2">
        <w:rPr>
          <w:rFonts w:ascii="Times New Roman" w:hAnsi="Times New Roman" w:cs="Times New Roman"/>
          <w:szCs w:val="24"/>
        </w:rPr>
        <w:t xml:space="preserve">apresenta no </w:t>
      </w:r>
      <w:r w:rsidR="006328FF" w:rsidRPr="008E1FCD">
        <w:rPr>
          <w:rFonts w:ascii="Times New Roman" w:hAnsi="Times New Roman" w:cs="Times New Roman"/>
          <w:i/>
          <w:szCs w:val="24"/>
        </w:rPr>
        <w:t>De Veritate</w:t>
      </w:r>
      <w:r w:rsidR="006328FF" w:rsidRPr="008E1FCD">
        <w:rPr>
          <w:rFonts w:ascii="Times New Roman" w:hAnsi="Times New Roman" w:cs="Times New Roman"/>
          <w:szCs w:val="24"/>
        </w:rPr>
        <w:t xml:space="preserve"> </w:t>
      </w:r>
      <w:r w:rsidR="006328FF" w:rsidRPr="00157EC2">
        <w:rPr>
          <w:rFonts w:ascii="Times New Roman" w:hAnsi="Times New Roman" w:cs="Times New Roman"/>
          <w:szCs w:val="24"/>
        </w:rPr>
        <w:t>(q. 22, a. 11) exemplos muito cl</w:t>
      </w:r>
      <w:r w:rsidR="00A32CCE" w:rsidRPr="00157EC2">
        <w:rPr>
          <w:rFonts w:ascii="Times New Roman" w:hAnsi="Times New Roman" w:cs="Times New Roman"/>
          <w:szCs w:val="24"/>
        </w:rPr>
        <w:t>aros a respeito do modo relativo</w:t>
      </w:r>
      <w:r w:rsidR="006328FF" w:rsidRPr="00157EC2">
        <w:rPr>
          <w:rFonts w:ascii="Times New Roman" w:hAnsi="Times New Roman" w:cs="Times New Roman"/>
          <w:szCs w:val="24"/>
        </w:rPr>
        <w:t>: se tomássemos o leão e o homem de forma acidental, ou melhor dizendo, de forma relativa, poder-se-ia concluir que o leão é um animal com capacidade corporal maior em relação à do homem. Todavia, essencialmente, o homem é mais nobre do que o leão, uma vez que aquele é dotado de racionalidade, enquanto este, em relação ao homem, é desprovido de inteligência. De maneira análoga ocorre com a potência apetitiva racional, observando o objeto para o qual a vontade tende pode acontecer que ela seja superior ao intelecto, como é o caso de Deus. Ora, é evidente que Deus, tomado em seu sentido filosófico</w:t>
      </w:r>
      <w:r w:rsidR="005627A8">
        <w:rPr>
          <w:rFonts w:ascii="Times New Roman" w:hAnsi="Times New Roman" w:cs="Times New Roman"/>
          <w:szCs w:val="24"/>
        </w:rPr>
        <w:t>,</w:t>
      </w:r>
      <w:r w:rsidR="006328FF" w:rsidRPr="00157EC2">
        <w:rPr>
          <w:rFonts w:ascii="Times New Roman" w:hAnsi="Times New Roman" w:cs="Times New Roman"/>
          <w:szCs w:val="24"/>
        </w:rPr>
        <w:t xml:space="preserve"> é superior a tudo que existe, até mesmo ao objeto do intelecto que é a verdade. Portanto,</w:t>
      </w:r>
    </w:p>
    <w:p w14:paraId="387726A9" w14:textId="77777777" w:rsidR="00116DA8" w:rsidRPr="00157EC2" w:rsidRDefault="00116DA8" w:rsidP="00116DA8">
      <w:pPr>
        <w:spacing w:after="0"/>
        <w:contextualSpacing/>
        <w:rPr>
          <w:rFonts w:ascii="Times New Roman" w:hAnsi="Times New Roman" w:cs="Times New Roman"/>
          <w:szCs w:val="24"/>
        </w:rPr>
      </w:pPr>
    </w:p>
    <w:p w14:paraId="21307AD4" w14:textId="77777777" w:rsidR="006328FF" w:rsidRPr="00594AE6" w:rsidRDefault="006328FF" w:rsidP="00116DA8">
      <w:pPr>
        <w:pStyle w:val="Citao"/>
        <w:spacing w:after="0"/>
        <w:ind w:firstLine="0"/>
        <w:rPr>
          <w:rFonts w:ascii="Times New Roman" w:hAnsi="Times New Roman" w:cs="Times New Roman"/>
          <w:szCs w:val="20"/>
        </w:rPr>
      </w:pPr>
      <w:r w:rsidRPr="00594AE6">
        <w:rPr>
          <w:rFonts w:ascii="Times New Roman" w:hAnsi="Times New Roman" w:cs="Times New Roman"/>
          <w:szCs w:val="20"/>
        </w:rPr>
        <w:t xml:space="preserve">Quando, pois, a coisa na qual está o bem é mais nobre que a própria alma em que se encontra a razão dessa coisa, então, relativamente a essa coisa, a vontade é superior ao intelecto. Quando, porém, a coisa na qual está o bem é inferior à alma, então relativamente, também, a essa coisa o intelecto é superior à vontade. (TOMÁS DE AQUINO, </w:t>
      </w:r>
      <w:r w:rsidRPr="00594AE6">
        <w:rPr>
          <w:rFonts w:ascii="Times New Roman" w:hAnsi="Times New Roman" w:cs="Times New Roman"/>
          <w:i/>
          <w:szCs w:val="20"/>
        </w:rPr>
        <w:t xml:space="preserve">STh </w:t>
      </w:r>
      <w:r w:rsidRPr="00594AE6">
        <w:rPr>
          <w:rFonts w:ascii="Times New Roman" w:hAnsi="Times New Roman" w:cs="Times New Roman"/>
          <w:szCs w:val="20"/>
        </w:rPr>
        <w:t xml:space="preserve">Ia, q. 82, a.3). </w:t>
      </w:r>
    </w:p>
    <w:p w14:paraId="4537ECC4" w14:textId="77777777" w:rsidR="00116DA8" w:rsidRDefault="00116DA8" w:rsidP="00116DA8">
      <w:pPr>
        <w:spacing w:after="0"/>
        <w:contextualSpacing/>
        <w:rPr>
          <w:rFonts w:ascii="Times New Roman" w:hAnsi="Times New Roman" w:cs="Times New Roman"/>
          <w:szCs w:val="24"/>
        </w:rPr>
      </w:pPr>
    </w:p>
    <w:p w14:paraId="5BE4E145" w14:textId="4E12E069" w:rsidR="00546C48" w:rsidRPr="00157EC2" w:rsidRDefault="00546C48" w:rsidP="00116DA8">
      <w:pPr>
        <w:spacing w:after="0"/>
        <w:contextualSpacing/>
        <w:rPr>
          <w:rFonts w:ascii="Times New Roman" w:hAnsi="Times New Roman" w:cs="Times New Roman"/>
          <w:szCs w:val="24"/>
        </w:rPr>
      </w:pPr>
      <w:r w:rsidRPr="00157EC2">
        <w:rPr>
          <w:rFonts w:ascii="Times New Roman" w:hAnsi="Times New Roman" w:cs="Times New Roman"/>
          <w:szCs w:val="24"/>
        </w:rPr>
        <w:t>Sinteticamente e aparentemente, a elucidação do problema se faz presente</w:t>
      </w:r>
      <w:r w:rsidR="00DF71C0">
        <w:rPr>
          <w:rFonts w:ascii="Times New Roman" w:hAnsi="Times New Roman" w:cs="Times New Roman"/>
          <w:szCs w:val="24"/>
        </w:rPr>
        <w:t xml:space="preserve"> na referida argumentação acima;</w:t>
      </w:r>
      <w:r w:rsidRPr="00157EC2">
        <w:rPr>
          <w:rFonts w:ascii="Times New Roman" w:hAnsi="Times New Roman" w:cs="Times New Roman"/>
          <w:szCs w:val="24"/>
        </w:rPr>
        <w:t xml:space="preserve"> todavia, a relação de superioridade não se concretiza somente no esclarecimento do objeto dessas duas potências ou tomando-as em si mesmas. Ora, o processo pelo qual a inteligência realiza seu ato de intelecção aponta para sua perfeição e dignidade? Ademais, para que ocorra o processo de cognição se faz necessário que os inteligíveis estejam já em ato no intelecto? Se por um lado tal perfeição e dignidade se constituem no processo do intelecto tendo em vista os dados entitativos já presentes nessa referida faculdade, por outro lado, em relação à vontade, sua nobreza e dignidade consistem, não na razão de bem como ocorre com o intelecto, mas no próprio bem, no objeto. No entanto, os objetos encontram-se no exterior. Por esse fato, segue-se que, por mais que a vontade se ordene para algo nobre, seu aperfeiçoamento será para uma realidade fora de si mesma. Ora, o ato da vontade é tender para a coisa, uma vez que o bem, objeto da vontade, está na coisa, enquanto a verdade, objeto do intelecto, está no homem.</w:t>
      </w:r>
    </w:p>
    <w:p w14:paraId="76A2EE21" w14:textId="4D60E4BF" w:rsidR="00546C48" w:rsidRPr="00157EC2" w:rsidRDefault="00546C48" w:rsidP="00D15045">
      <w:pPr>
        <w:contextualSpacing/>
        <w:rPr>
          <w:rFonts w:ascii="Times New Roman" w:hAnsi="Times New Roman" w:cs="Times New Roman"/>
          <w:szCs w:val="24"/>
        </w:rPr>
      </w:pPr>
      <w:r w:rsidRPr="00157EC2">
        <w:rPr>
          <w:rFonts w:ascii="Times New Roman" w:hAnsi="Times New Roman" w:cs="Times New Roman"/>
          <w:szCs w:val="24"/>
        </w:rPr>
        <w:lastRenderedPageBreak/>
        <w:t>Verificando, então, de forma absoluta, é mais simples e perfeito ter a nobreza em si</w:t>
      </w:r>
      <w:r w:rsidRPr="00DF71C0">
        <w:rPr>
          <w:rFonts w:ascii="Times New Roman" w:hAnsi="Times New Roman" w:cs="Times New Roman"/>
          <w:color w:val="FF0000"/>
          <w:szCs w:val="24"/>
        </w:rPr>
        <w:t xml:space="preserve"> </w:t>
      </w:r>
      <w:r w:rsidRPr="00157EC2">
        <w:rPr>
          <w:rFonts w:ascii="Times New Roman" w:hAnsi="Times New Roman" w:cs="Times New Roman"/>
          <w:szCs w:val="24"/>
        </w:rPr>
        <w:t xml:space="preserve">do que tender para uma nobreza fora de si. Por isso Santo Tomás de </w:t>
      </w:r>
      <w:r w:rsidRPr="008E1FCD">
        <w:rPr>
          <w:rFonts w:ascii="Times New Roman" w:hAnsi="Times New Roman" w:cs="Times New Roman"/>
          <w:szCs w:val="24"/>
        </w:rPr>
        <w:t>Aquino (</w:t>
      </w:r>
      <w:r w:rsidRPr="008E1FCD">
        <w:rPr>
          <w:rFonts w:ascii="Times New Roman" w:hAnsi="Times New Roman" w:cs="Times New Roman"/>
          <w:i/>
          <w:szCs w:val="24"/>
        </w:rPr>
        <w:t>De Veritate</w:t>
      </w:r>
      <w:r w:rsidRPr="008E1FCD">
        <w:rPr>
          <w:rFonts w:ascii="Times New Roman" w:hAnsi="Times New Roman" w:cs="Times New Roman"/>
          <w:szCs w:val="24"/>
        </w:rPr>
        <w:t xml:space="preserve"> q. 22, a. 11)</w:t>
      </w:r>
      <w:r w:rsidRPr="00157EC2">
        <w:rPr>
          <w:rFonts w:ascii="Times New Roman" w:hAnsi="Times New Roman" w:cs="Times New Roman"/>
          <w:szCs w:val="24"/>
        </w:rPr>
        <w:t xml:space="preserve"> conclui que se forem tomadas essas potências de forma absoluta, em si mesmas, “o intelecto é absolutamente mais eminente do que a vontade”.</w:t>
      </w:r>
    </w:p>
    <w:p w14:paraId="63964E90" w14:textId="4CE7070A" w:rsidR="00533EF5" w:rsidRDefault="00BB533F" w:rsidP="00116DA8">
      <w:pPr>
        <w:spacing w:after="0"/>
        <w:contextualSpacing/>
        <w:rPr>
          <w:rFonts w:ascii="Times New Roman" w:hAnsi="Times New Roman" w:cs="Times New Roman"/>
          <w:szCs w:val="24"/>
        </w:rPr>
      </w:pPr>
      <w:r w:rsidRPr="00157EC2">
        <w:rPr>
          <w:rFonts w:ascii="Times New Roman" w:hAnsi="Times New Roman" w:cs="Times New Roman"/>
          <w:szCs w:val="24"/>
        </w:rPr>
        <w:t>Adiante,</w:t>
      </w:r>
      <w:r w:rsidR="00D15045" w:rsidRPr="00157EC2">
        <w:rPr>
          <w:rFonts w:ascii="Times New Roman" w:hAnsi="Times New Roman" w:cs="Times New Roman"/>
          <w:szCs w:val="24"/>
        </w:rPr>
        <w:t xml:space="preserve"> apresentei </w:t>
      </w:r>
      <w:r w:rsidR="00DF71C0">
        <w:rPr>
          <w:rFonts w:ascii="Times New Roman" w:hAnsi="Times New Roman" w:cs="Times New Roman"/>
          <w:szCs w:val="24"/>
        </w:rPr>
        <w:t xml:space="preserve">ainda </w:t>
      </w:r>
      <w:r w:rsidR="00D15045" w:rsidRPr="00157EC2">
        <w:rPr>
          <w:rFonts w:ascii="Times New Roman" w:hAnsi="Times New Roman" w:cs="Times New Roman"/>
          <w:szCs w:val="24"/>
        </w:rPr>
        <w:t xml:space="preserve">o movimento das potências racionais, </w:t>
      </w:r>
      <w:r w:rsidRPr="00157EC2">
        <w:rPr>
          <w:rFonts w:ascii="Times New Roman" w:hAnsi="Times New Roman" w:cs="Times New Roman"/>
          <w:szCs w:val="24"/>
        </w:rPr>
        <w:t>postulando que a vontade move o intelecto por causa eficiente e que o intelecto move a vontade enquanto concebe antes a razão de fim e propõe à vontade.</w:t>
      </w:r>
      <w:r w:rsidR="00D15045" w:rsidRPr="00157EC2">
        <w:rPr>
          <w:rFonts w:ascii="Times New Roman" w:hAnsi="Times New Roman" w:cs="Times New Roman"/>
          <w:szCs w:val="24"/>
        </w:rPr>
        <w:t xml:space="preserve"> </w:t>
      </w:r>
      <w:r w:rsidR="00533EF5" w:rsidRPr="00157EC2">
        <w:rPr>
          <w:rFonts w:ascii="Times New Roman" w:hAnsi="Times New Roman" w:cs="Times New Roman"/>
          <w:szCs w:val="24"/>
        </w:rPr>
        <w:t xml:space="preserve">Ou seja, antes do intelecto apreender o fim como ser, ele já existe no intelecto ao modo de intenção. O que não abriria espaço </w:t>
      </w:r>
      <w:r w:rsidR="00DF71C0">
        <w:rPr>
          <w:rFonts w:ascii="Times New Roman" w:hAnsi="Times New Roman" w:cs="Times New Roman"/>
          <w:szCs w:val="24"/>
        </w:rPr>
        <w:t>—</w:t>
      </w:r>
      <w:r w:rsidR="00533EF5" w:rsidRPr="00157EC2">
        <w:rPr>
          <w:rFonts w:ascii="Times New Roman" w:hAnsi="Times New Roman" w:cs="Times New Roman"/>
          <w:szCs w:val="24"/>
        </w:rPr>
        <w:t xml:space="preserve"> tendo em vista o modo de intenção </w:t>
      </w:r>
      <w:r w:rsidR="00DF71C0">
        <w:rPr>
          <w:rFonts w:ascii="Times New Roman" w:hAnsi="Times New Roman" w:cs="Times New Roman"/>
          <w:szCs w:val="24"/>
        </w:rPr>
        <w:t>—</w:t>
      </w:r>
      <w:r w:rsidR="00533EF5" w:rsidRPr="00157EC2">
        <w:rPr>
          <w:rFonts w:ascii="Times New Roman" w:hAnsi="Times New Roman" w:cs="Times New Roman"/>
          <w:szCs w:val="24"/>
        </w:rPr>
        <w:t xml:space="preserve"> para dizer que a vontade move o intelecto para conhecer as coisas, uma vez que o fim precede na intenção antes mesmo que o apreenda como ser. Antes mesmo que se tenha apreendido o fim no intelecto como </w:t>
      </w:r>
      <w:proofErr w:type="gramStart"/>
      <w:r w:rsidR="00533EF5" w:rsidRPr="00157EC2">
        <w:rPr>
          <w:rFonts w:ascii="Times New Roman" w:hAnsi="Times New Roman" w:cs="Times New Roman"/>
          <w:szCs w:val="24"/>
        </w:rPr>
        <w:t>ser, propriamente dito</w:t>
      </w:r>
      <w:proofErr w:type="gramEnd"/>
      <w:r w:rsidR="00533EF5" w:rsidRPr="00157EC2">
        <w:rPr>
          <w:rFonts w:ascii="Times New Roman" w:hAnsi="Times New Roman" w:cs="Times New Roman"/>
          <w:szCs w:val="24"/>
        </w:rPr>
        <w:t xml:space="preserve">, </w:t>
      </w:r>
    </w:p>
    <w:p w14:paraId="5605F3FB" w14:textId="77777777" w:rsidR="00116DA8" w:rsidRPr="00157EC2" w:rsidRDefault="00116DA8" w:rsidP="00116DA8">
      <w:pPr>
        <w:spacing w:after="0"/>
        <w:contextualSpacing/>
        <w:rPr>
          <w:rFonts w:ascii="Times New Roman" w:hAnsi="Times New Roman" w:cs="Times New Roman"/>
          <w:szCs w:val="24"/>
        </w:rPr>
      </w:pPr>
    </w:p>
    <w:p w14:paraId="1850DDC8" w14:textId="77777777" w:rsidR="00533EF5" w:rsidRPr="0033072B" w:rsidRDefault="00533EF5" w:rsidP="00116DA8">
      <w:pPr>
        <w:pStyle w:val="Citao"/>
        <w:spacing w:after="0"/>
        <w:ind w:firstLine="0"/>
        <w:rPr>
          <w:rFonts w:ascii="Times New Roman" w:hAnsi="Times New Roman" w:cs="Times New Roman"/>
          <w:szCs w:val="20"/>
        </w:rPr>
      </w:pPr>
      <w:r w:rsidRPr="0033072B">
        <w:rPr>
          <w:rFonts w:ascii="Times New Roman" w:hAnsi="Times New Roman" w:cs="Times New Roman"/>
          <w:szCs w:val="20"/>
        </w:rPr>
        <w:t xml:space="preserve">existe antes no movente segundo o intelecto, cuja propriedade é receber algo por modo de intenção, e não segundo o ser da natureza. Por isso, o intelecto move a vontade tal como foi dito que o fim move, ou seja, </w:t>
      </w:r>
      <w:r w:rsidRPr="0033072B">
        <w:rPr>
          <w:rFonts w:ascii="Times New Roman" w:hAnsi="Times New Roman" w:cs="Times New Roman"/>
          <w:b/>
          <w:szCs w:val="20"/>
        </w:rPr>
        <w:t>enquanto concebe antes a razão de fim e propõe à vontade</w:t>
      </w:r>
      <w:r w:rsidRPr="0033072B">
        <w:rPr>
          <w:rFonts w:ascii="Times New Roman" w:hAnsi="Times New Roman" w:cs="Times New Roman"/>
          <w:szCs w:val="20"/>
        </w:rPr>
        <w:t xml:space="preserve">. </w:t>
      </w:r>
      <w:r w:rsidRPr="008E1FCD">
        <w:rPr>
          <w:rFonts w:ascii="Times New Roman" w:hAnsi="Times New Roman" w:cs="Times New Roman"/>
          <w:szCs w:val="20"/>
        </w:rPr>
        <w:t xml:space="preserve">(TOMÁS DE AQUINO, </w:t>
      </w:r>
      <w:r w:rsidRPr="008E1FCD">
        <w:rPr>
          <w:rFonts w:ascii="Times New Roman" w:hAnsi="Times New Roman" w:cs="Times New Roman"/>
          <w:i/>
          <w:szCs w:val="20"/>
        </w:rPr>
        <w:t>De Veritate</w:t>
      </w:r>
      <w:r w:rsidRPr="008E1FCD">
        <w:rPr>
          <w:rFonts w:ascii="Times New Roman" w:hAnsi="Times New Roman" w:cs="Times New Roman"/>
          <w:szCs w:val="20"/>
        </w:rPr>
        <w:t xml:space="preserve">, </w:t>
      </w:r>
      <w:r w:rsidRPr="0033072B">
        <w:rPr>
          <w:rFonts w:ascii="Times New Roman" w:hAnsi="Times New Roman" w:cs="Times New Roman"/>
          <w:szCs w:val="20"/>
        </w:rPr>
        <w:t>q. 22, a. 12, grifo nosso).</w:t>
      </w:r>
    </w:p>
    <w:p w14:paraId="3858E43F" w14:textId="77777777" w:rsidR="00116DA8" w:rsidRDefault="00116DA8" w:rsidP="00116DA8">
      <w:pPr>
        <w:spacing w:after="0"/>
        <w:contextualSpacing/>
        <w:rPr>
          <w:rFonts w:ascii="Times New Roman" w:hAnsi="Times New Roman" w:cs="Times New Roman"/>
          <w:szCs w:val="24"/>
        </w:rPr>
      </w:pPr>
    </w:p>
    <w:p w14:paraId="7158F19C" w14:textId="3D6DCCDC" w:rsidR="00045B68" w:rsidRPr="00157EC2" w:rsidRDefault="00BB533F" w:rsidP="00116DA8">
      <w:pPr>
        <w:spacing w:after="0"/>
        <w:contextualSpacing/>
        <w:rPr>
          <w:rFonts w:ascii="Times New Roman" w:hAnsi="Times New Roman" w:cs="Times New Roman"/>
          <w:szCs w:val="24"/>
        </w:rPr>
      </w:pPr>
      <w:r w:rsidRPr="00157EC2">
        <w:rPr>
          <w:rFonts w:ascii="Times New Roman" w:hAnsi="Times New Roman" w:cs="Times New Roman"/>
          <w:szCs w:val="24"/>
        </w:rPr>
        <w:t>Por fim, mas não menos importante, encerrei minha pesquisa evide</w:t>
      </w:r>
      <w:r w:rsidR="00045B68" w:rsidRPr="00157EC2">
        <w:rPr>
          <w:rFonts w:ascii="Times New Roman" w:hAnsi="Times New Roman" w:cs="Times New Roman"/>
          <w:szCs w:val="24"/>
        </w:rPr>
        <w:t xml:space="preserve">nciando a liberdade da vontade, como característica peculiar da sua relação com o intelecto. Para isso, apresentei os três aspectos de indeterminação da vontade que Tomás de Aquino nos relata no </w:t>
      </w:r>
      <w:r w:rsidR="00045B68" w:rsidRPr="00157EC2">
        <w:rPr>
          <w:rFonts w:ascii="Times New Roman" w:hAnsi="Times New Roman" w:cs="Times New Roman"/>
          <w:i/>
          <w:szCs w:val="24"/>
        </w:rPr>
        <w:t>De Veritate</w:t>
      </w:r>
      <w:r w:rsidR="00045B68" w:rsidRPr="00157EC2">
        <w:rPr>
          <w:rFonts w:ascii="Times New Roman" w:hAnsi="Times New Roman" w:cs="Times New Roman"/>
          <w:szCs w:val="24"/>
        </w:rPr>
        <w:t xml:space="preserve"> (q. 22, a. 6): o objeto, o ato e a ordem ao fim. De fato, em relação ao objeto, a vontade é indeterminada, ao passo que quanto às coisas que são para o fim, a vontade não adere de forma necessária, dado que o apetite racional pode chegar à sua finalidade última por várias vias. Ora, na experiência da vida humana, percebe-se que em relação </w:t>
      </w:r>
      <w:r w:rsidR="00B5278C">
        <w:rPr>
          <w:rFonts w:ascii="Times New Roman" w:hAnsi="Times New Roman" w:cs="Times New Roman"/>
          <w:szCs w:val="24"/>
        </w:rPr>
        <w:t>à</w:t>
      </w:r>
      <w:r w:rsidR="00045B68" w:rsidRPr="00157EC2">
        <w:rPr>
          <w:rFonts w:ascii="Times New Roman" w:hAnsi="Times New Roman" w:cs="Times New Roman"/>
          <w:szCs w:val="24"/>
        </w:rPr>
        <w:t>s coisas existentes, a vontade possui a liberdade de escolher isso ou</w:t>
      </w:r>
      <w:r w:rsidR="00B5278C">
        <w:rPr>
          <w:rFonts w:ascii="Times New Roman" w:hAnsi="Times New Roman" w:cs="Times New Roman"/>
          <w:szCs w:val="24"/>
        </w:rPr>
        <w:t xml:space="preserve"> aquilo, e não necessariamente</w:t>
      </w:r>
      <w:r w:rsidR="00045B68" w:rsidRPr="00157EC2">
        <w:rPr>
          <w:rFonts w:ascii="Times New Roman" w:hAnsi="Times New Roman" w:cs="Times New Roman"/>
          <w:szCs w:val="24"/>
        </w:rPr>
        <w:t xml:space="preserve"> um objeto intermediário. Segundo, em relação ao ato, a vontade também é indeterminada, uma vez que ela pode querer ou não querer, mesmo que seja acerca de um objeto determinado. O objeto não coage a vontade a tal modo que ela escolha determinado ato necessariamente, primeiro devido à multiplicidade da existência de objetos e da não apetência por necessidade aos objetos que são para o fim. Em relação ao terceiro, a saber, da ordem ao fim, a indeterminação da vontade se dá acerca da escolha de algo que se ordena ao fim. Ora, a vontade pode apetecer o bem e o mal, mas não em relação a todos os objetos que são meios para o fim, mas naqueles que a natureza pode falhar, tendo defeito ao apreender e comparar, raciocinar. Logo, a vontade quanto à ordem ao fim pode ora escolher bem, ora escolher mal. Contudo, ressalva-se </w:t>
      </w:r>
      <w:r w:rsidR="00045B68" w:rsidRPr="00157EC2">
        <w:rPr>
          <w:rFonts w:ascii="Times New Roman" w:hAnsi="Times New Roman" w:cs="Times New Roman"/>
          <w:szCs w:val="24"/>
        </w:rPr>
        <w:lastRenderedPageBreak/>
        <w:t>que a vontade só quer algo sob a razão de bem, mesmo não sendo necessário querer esse ou aquele bem.</w:t>
      </w:r>
    </w:p>
    <w:p w14:paraId="7C39D119" w14:textId="77777777" w:rsidR="00BB533F" w:rsidRPr="00157EC2" w:rsidRDefault="00045B68" w:rsidP="007711DA">
      <w:pPr>
        <w:contextualSpacing/>
        <w:rPr>
          <w:rFonts w:ascii="Times New Roman" w:hAnsi="Times New Roman" w:cs="Times New Roman"/>
          <w:szCs w:val="24"/>
        </w:rPr>
      </w:pPr>
      <w:r w:rsidRPr="00157EC2">
        <w:rPr>
          <w:rFonts w:ascii="Times New Roman" w:hAnsi="Times New Roman" w:cs="Times New Roman"/>
          <w:szCs w:val="24"/>
        </w:rPr>
        <w:t>Sendo assim, a</w:t>
      </w:r>
      <w:r w:rsidR="00B5278C">
        <w:rPr>
          <w:rFonts w:ascii="Times New Roman" w:hAnsi="Times New Roman" w:cs="Times New Roman"/>
          <w:szCs w:val="24"/>
        </w:rPr>
        <w:t xml:space="preserve"> teoria da liberdade da vontade</w:t>
      </w:r>
      <w:r w:rsidRPr="00157EC2">
        <w:rPr>
          <w:rFonts w:ascii="Times New Roman" w:hAnsi="Times New Roman" w:cs="Times New Roman"/>
          <w:szCs w:val="24"/>
        </w:rPr>
        <w:t xml:space="preserve"> expost</w:t>
      </w:r>
      <w:r w:rsidR="00B5278C">
        <w:rPr>
          <w:rFonts w:ascii="Times New Roman" w:hAnsi="Times New Roman" w:cs="Times New Roman"/>
          <w:szCs w:val="24"/>
        </w:rPr>
        <w:t>a por Tomás de Aquino</w:t>
      </w:r>
      <w:r w:rsidRPr="00157EC2">
        <w:rPr>
          <w:rFonts w:ascii="Times New Roman" w:hAnsi="Times New Roman" w:cs="Times New Roman"/>
          <w:szCs w:val="24"/>
        </w:rPr>
        <w:t xml:space="preserve"> se edifica sobre a abertura da potência apetitiva ao bem, que só se realiza de fato e plenamente quando atinge o fim último. P</w:t>
      </w:r>
      <w:r w:rsidR="00BB533F" w:rsidRPr="00157EC2">
        <w:rPr>
          <w:rFonts w:ascii="Times New Roman" w:hAnsi="Times New Roman" w:cs="Times New Roman"/>
          <w:szCs w:val="24"/>
        </w:rPr>
        <w:t xml:space="preserve">or mais que o intelecto seja superior à potência apetitava racional, ele não lhe tira a voluntariedade, visto que a vontade não tem necessidade nenhuma de aderir aos bens particulares que não </w:t>
      </w:r>
      <w:r w:rsidR="00B53C0A" w:rsidRPr="00B53C0A">
        <w:rPr>
          <w:rFonts w:ascii="Times New Roman" w:hAnsi="Times New Roman" w:cs="Times New Roman"/>
          <w:szCs w:val="24"/>
        </w:rPr>
        <w:t>possuem</w:t>
      </w:r>
      <w:r w:rsidR="00BB533F" w:rsidRPr="00B53C0A">
        <w:rPr>
          <w:rFonts w:ascii="Times New Roman" w:hAnsi="Times New Roman" w:cs="Times New Roman"/>
          <w:szCs w:val="24"/>
        </w:rPr>
        <w:t xml:space="preserve"> </w:t>
      </w:r>
      <w:r w:rsidR="00B53C0A">
        <w:rPr>
          <w:rFonts w:ascii="Times New Roman" w:hAnsi="Times New Roman" w:cs="Times New Roman"/>
          <w:szCs w:val="24"/>
        </w:rPr>
        <w:t>relação</w:t>
      </w:r>
      <w:r w:rsidR="00BB533F" w:rsidRPr="00157EC2">
        <w:rPr>
          <w:rFonts w:ascii="Times New Roman" w:hAnsi="Times New Roman" w:cs="Times New Roman"/>
          <w:szCs w:val="24"/>
        </w:rPr>
        <w:t xml:space="preserve"> com a bem-aventurança. Caso contrário não seria uma relação conjunta, mas sim uma relação arbitrária, coagida e direcionada a querer tudo que o intelecto mostra à vontade como bem e verdade.  </w:t>
      </w:r>
    </w:p>
    <w:p w14:paraId="5117ADC8" w14:textId="77777777" w:rsidR="000A0C21" w:rsidRPr="00157EC2" w:rsidRDefault="007711DA" w:rsidP="007711DA">
      <w:pPr>
        <w:ind w:firstLine="708"/>
        <w:contextualSpacing/>
        <w:rPr>
          <w:rFonts w:ascii="Times New Roman" w:hAnsi="Times New Roman" w:cs="Times New Roman"/>
          <w:szCs w:val="24"/>
        </w:rPr>
      </w:pPr>
      <w:r w:rsidRPr="00157EC2">
        <w:rPr>
          <w:rFonts w:ascii="Times New Roman" w:hAnsi="Times New Roman" w:cs="Times New Roman"/>
          <w:szCs w:val="24"/>
        </w:rPr>
        <w:t xml:space="preserve">Essa grande temática de </w:t>
      </w:r>
      <w:r w:rsidR="000A0C21" w:rsidRPr="00157EC2">
        <w:rPr>
          <w:rFonts w:ascii="Times New Roman" w:hAnsi="Times New Roman" w:cs="Times New Roman"/>
          <w:szCs w:val="24"/>
        </w:rPr>
        <w:t>expor a faculdade da inteligência como superior à vontade e as dem</w:t>
      </w:r>
      <w:r w:rsidRPr="00157EC2">
        <w:rPr>
          <w:rFonts w:ascii="Times New Roman" w:hAnsi="Times New Roman" w:cs="Times New Roman"/>
          <w:szCs w:val="24"/>
        </w:rPr>
        <w:t xml:space="preserve">ais potências da alma é indicar, antes de tudo, </w:t>
      </w:r>
      <w:r w:rsidR="000A0C21" w:rsidRPr="00157EC2">
        <w:rPr>
          <w:rFonts w:ascii="Times New Roman" w:hAnsi="Times New Roman" w:cs="Times New Roman"/>
          <w:szCs w:val="24"/>
        </w:rPr>
        <w:t>que toda vida humana deve ser direcionada pelo raciocínio, que apresenta às demais faculdades a verdade das coi</w:t>
      </w:r>
      <w:r w:rsidRPr="00157EC2">
        <w:rPr>
          <w:rFonts w:ascii="Times New Roman" w:hAnsi="Times New Roman" w:cs="Times New Roman"/>
          <w:szCs w:val="24"/>
        </w:rPr>
        <w:t>sas. Além do mais, esclarecendo</w:t>
      </w:r>
      <w:r w:rsidR="000A0C21" w:rsidRPr="00157EC2">
        <w:rPr>
          <w:rFonts w:ascii="Times New Roman" w:hAnsi="Times New Roman" w:cs="Times New Roman"/>
          <w:szCs w:val="24"/>
        </w:rPr>
        <w:t xml:space="preserve"> que a vontade não é obrigada a se direcionar ao bem que </w:t>
      </w:r>
      <w:r w:rsidRPr="00157EC2">
        <w:rPr>
          <w:rFonts w:ascii="Times New Roman" w:hAnsi="Times New Roman" w:cs="Times New Roman"/>
          <w:szCs w:val="24"/>
        </w:rPr>
        <w:t xml:space="preserve">o intelecto lhe apresenta, mas, </w:t>
      </w:r>
      <w:r w:rsidR="000A0C21" w:rsidRPr="00157EC2">
        <w:rPr>
          <w:rFonts w:ascii="Times New Roman" w:hAnsi="Times New Roman" w:cs="Times New Roman"/>
          <w:szCs w:val="24"/>
        </w:rPr>
        <w:t xml:space="preserve">uma vez que ela é inclinada ao bem, seu direcionamento se torna natural. </w:t>
      </w:r>
    </w:p>
    <w:p w14:paraId="1472BBAF" w14:textId="091A156B" w:rsidR="0089472A" w:rsidRDefault="000A0C21" w:rsidP="00116DA8">
      <w:pPr>
        <w:spacing w:after="0"/>
        <w:ind w:firstLine="708"/>
        <w:rPr>
          <w:rFonts w:ascii="Times New Roman" w:hAnsi="Times New Roman" w:cs="Times New Roman"/>
          <w:szCs w:val="24"/>
        </w:rPr>
      </w:pPr>
      <w:r w:rsidRPr="00157EC2">
        <w:rPr>
          <w:rFonts w:ascii="Times New Roman" w:hAnsi="Times New Roman" w:cs="Times New Roman"/>
          <w:szCs w:val="24"/>
        </w:rPr>
        <w:t xml:space="preserve">É, portanto, possível pensar que a vontade humana, por ser uma potência que se direciona ao bem, por inclinação, não tem necessidade nenhuma de se voltar aos bens particulares que lhes são apresentados. Aderindo de forma natural ao bem último, percebe-se aqui a abertura do ser humano ao que lhe transcende, tomado em seu sentido filosófico. Uma vez que o intelecto tende necessariamente aos primeiros princípios, a vontade necessariamente é aberta ao fim que o intelecto lhe propõe como verdade, Deus. Obviamente, não se trata de uma sutil religiosidade de Tomás de Aquino, mas de uma abertura racional ao processo de conhecimento ontológico do homem, visto como um todo, como um ser aberto, uma vez que “toda realização limitada deixa [como é o caso da vontade, que não tem necessária adesão aos bens particulares] uma possibilidade de escolha fora de si.” (TOMÁS DE AQUINO, </w:t>
      </w:r>
      <w:r w:rsidRPr="00157EC2">
        <w:rPr>
          <w:rFonts w:ascii="Times New Roman" w:hAnsi="Times New Roman" w:cs="Times New Roman"/>
          <w:i/>
          <w:szCs w:val="24"/>
        </w:rPr>
        <w:t xml:space="preserve">STh </w:t>
      </w:r>
      <w:r w:rsidRPr="00157EC2">
        <w:rPr>
          <w:rFonts w:ascii="Times New Roman" w:hAnsi="Times New Roman" w:cs="Times New Roman"/>
          <w:szCs w:val="24"/>
        </w:rPr>
        <w:t>Ia, q. 82, a. 2. nota b).</w:t>
      </w:r>
    </w:p>
    <w:p w14:paraId="48B45CAC" w14:textId="77777777" w:rsidR="00116DA8" w:rsidRPr="00157EC2" w:rsidRDefault="00116DA8" w:rsidP="00116DA8">
      <w:pPr>
        <w:spacing w:after="0"/>
        <w:ind w:firstLine="708"/>
        <w:rPr>
          <w:rFonts w:ascii="Times New Roman" w:hAnsi="Times New Roman" w:cs="Times New Roman"/>
          <w:szCs w:val="24"/>
        </w:rPr>
      </w:pPr>
    </w:p>
    <w:p w14:paraId="1096DCE1" w14:textId="77777777" w:rsidR="000A0C21" w:rsidRPr="0033072B" w:rsidRDefault="0033072B" w:rsidP="00116DA8">
      <w:pPr>
        <w:spacing w:after="0"/>
        <w:ind w:firstLine="0"/>
        <w:rPr>
          <w:rFonts w:ascii="Times New Roman" w:hAnsi="Times New Roman" w:cs="Times New Roman"/>
          <w:b/>
          <w:szCs w:val="24"/>
        </w:rPr>
      </w:pPr>
      <w:r w:rsidRPr="0033072B">
        <w:rPr>
          <w:rFonts w:ascii="Times New Roman" w:hAnsi="Times New Roman" w:cs="Times New Roman"/>
          <w:b/>
          <w:szCs w:val="24"/>
          <w:shd w:val="clear" w:color="auto" w:fill="FFFFFF"/>
        </w:rPr>
        <w:t>REFERÊNCIAS</w:t>
      </w:r>
    </w:p>
    <w:p w14:paraId="06A44EFA" w14:textId="77777777" w:rsidR="003D4C36" w:rsidRPr="00CE001B" w:rsidRDefault="003D4C36" w:rsidP="00116DA8">
      <w:pPr>
        <w:spacing w:after="0" w:line="240" w:lineRule="auto"/>
        <w:ind w:firstLine="0"/>
        <w:jc w:val="left"/>
        <w:rPr>
          <w:rFonts w:ascii="Times New Roman" w:hAnsi="Times New Roman" w:cs="Times New Roman"/>
          <w:szCs w:val="24"/>
        </w:rPr>
      </w:pPr>
      <w:r w:rsidRPr="00157EC2">
        <w:rPr>
          <w:rFonts w:ascii="Times New Roman" w:hAnsi="Times New Roman" w:cs="Times New Roman"/>
          <w:szCs w:val="24"/>
        </w:rPr>
        <w:t xml:space="preserve">ABBAGNANO, Nicola. </w:t>
      </w:r>
      <w:r w:rsidRPr="00157EC2">
        <w:rPr>
          <w:rFonts w:ascii="Times New Roman" w:hAnsi="Times New Roman" w:cs="Times New Roman"/>
          <w:b/>
          <w:szCs w:val="24"/>
        </w:rPr>
        <w:t>Dicionário de Filosofia</w:t>
      </w:r>
      <w:r w:rsidRPr="00157EC2">
        <w:rPr>
          <w:rFonts w:ascii="Times New Roman" w:hAnsi="Times New Roman" w:cs="Times New Roman"/>
          <w:szCs w:val="24"/>
        </w:rPr>
        <w:t>. Tradução da 1º edição brasileira coordenada e revista por Alfredo Bosi; revisão da tradução e tradução de novos textos de Ivone Castilho Benedetti. 5</w:t>
      </w:r>
      <w:r w:rsidR="00EF52FE">
        <w:rPr>
          <w:rFonts w:ascii="Times New Roman" w:hAnsi="Times New Roman" w:cs="Times New Roman"/>
          <w:szCs w:val="24"/>
        </w:rPr>
        <w:t xml:space="preserve">. </w:t>
      </w:r>
      <w:r w:rsidRPr="00157EC2">
        <w:rPr>
          <w:rFonts w:ascii="Times New Roman" w:hAnsi="Times New Roman" w:cs="Times New Roman"/>
          <w:szCs w:val="24"/>
        </w:rPr>
        <w:t>ed. São Paulo: Ma</w:t>
      </w:r>
      <w:r w:rsidR="00EF52FE">
        <w:rPr>
          <w:rFonts w:ascii="Times New Roman" w:hAnsi="Times New Roman" w:cs="Times New Roman"/>
          <w:szCs w:val="24"/>
        </w:rPr>
        <w:t>r</w:t>
      </w:r>
      <w:r w:rsidRPr="00157EC2">
        <w:rPr>
          <w:rFonts w:ascii="Times New Roman" w:hAnsi="Times New Roman" w:cs="Times New Roman"/>
          <w:szCs w:val="24"/>
        </w:rPr>
        <w:t>tins Fontes</w:t>
      </w:r>
      <w:r w:rsidRPr="00CE001B">
        <w:rPr>
          <w:rFonts w:ascii="Times New Roman" w:hAnsi="Times New Roman" w:cs="Times New Roman"/>
          <w:szCs w:val="24"/>
        </w:rPr>
        <w:t xml:space="preserve">, </w:t>
      </w:r>
      <w:r w:rsidR="00CE001B" w:rsidRPr="00CE001B">
        <w:rPr>
          <w:rFonts w:ascii="Times New Roman" w:hAnsi="Times New Roman" w:cs="Times New Roman"/>
          <w:szCs w:val="24"/>
        </w:rPr>
        <w:t>2000</w:t>
      </w:r>
      <w:r w:rsidRPr="00CE001B">
        <w:rPr>
          <w:rFonts w:ascii="Times New Roman" w:hAnsi="Times New Roman" w:cs="Times New Roman"/>
          <w:szCs w:val="24"/>
        </w:rPr>
        <w:t>.</w:t>
      </w:r>
    </w:p>
    <w:p w14:paraId="687678E0" w14:textId="77777777" w:rsidR="003D4C36" w:rsidRPr="00157EC2" w:rsidRDefault="003D4C36" w:rsidP="003D4C36">
      <w:pPr>
        <w:spacing w:after="0" w:line="240" w:lineRule="auto"/>
        <w:ind w:firstLine="0"/>
        <w:jc w:val="left"/>
        <w:rPr>
          <w:rFonts w:ascii="Times New Roman" w:hAnsi="Times New Roman" w:cs="Times New Roman"/>
          <w:szCs w:val="24"/>
        </w:rPr>
      </w:pPr>
    </w:p>
    <w:p w14:paraId="24082216" w14:textId="77777777" w:rsidR="003D4C36" w:rsidRPr="00157EC2" w:rsidRDefault="003D4C36" w:rsidP="003D4C36">
      <w:pPr>
        <w:spacing w:after="0" w:line="240" w:lineRule="auto"/>
        <w:ind w:firstLine="0"/>
        <w:jc w:val="left"/>
        <w:rPr>
          <w:rFonts w:ascii="Times New Roman" w:hAnsi="Times New Roman" w:cs="Times New Roman"/>
          <w:szCs w:val="24"/>
        </w:rPr>
      </w:pPr>
      <w:r w:rsidRPr="00157EC2">
        <w:rPr>
          <w:rFonts w:ascii="Times New Roman" w:hAnsi="Times New Roman" w:cs="Times New Roman"/>
          <w:szCs w:val="24"/>
        </w:rPr>
        <w:t xml:space="preserve">GARDEIL, Henri-Dominique. </w:t>
      </w:r>
      <w:r w:rsidRPr="00157EC2">
        <w:rPr>
          <w:rFonts w:ascii="Times New Roman" w:hAnsi="Times New Roman" w:cs="Times New Roman"/>
          <w:b/>
          <w:szCs w:val="24"/>
        </w:rPr>
        <w:t>Iniciação à filosofia de São Tomás de Aquino</w:t>
      </w:r>
      <w:r w:rsidRPr="00157EC2">
        <w:rPr>
          <w:rFonts w:ascii="Times New Roman" w:hAnsi="Times New Roman" w:cs="Times New Roman"/>
          <w:szCs w:val="24"/>
        </w:rPr>
        <w:t xml:space="preserve">. Tradução de Cristiane Negreiros Abblud Ayoud e Carlos Eduardo de Oliveira. São Paulo: Paulus, 2013. </w:t>
      </w:r>
    </w:p>
    <w:p w14:paraId="6710715E" w14:textId="77777777" w:rsidR="003D4C36" w:rsidRPr="00157EC2" w:rsidRDefault="003D4C36" w:rsidP="003D4C36">
      <w:pPr>
        <w:spacing w:after="0" w:line="240" w:lineRule="auto"/>
        <w:ind w:firstLine="0"/>
        <w:jc w:val="left"/>
        <w:rPr>
          <w:rFonts w:ascii="Times New Roman" w:hAnsi="Times New Roman" w:cs="Times New Roman"/>
          <w:szCs w:val="24"/>
        </w:rPr>
      </w:pPr>
    </w:p>
    <w:p w14:paraId="7CDA1902" w14:textId="77777777" w:rsidR="003D4C36" w:rsidRPr="00317210" w:rsidRDefault="003D4C36" w:rsidP="003D4C36">
      <w:pPr>
        <w:spacing w:after="0" w:line="240" w:lineRule="auto"/>
        <w:ind w:firstLine="0"/>
        <w:jc w:val="left"/>
        <w:rPr>
          <w:rFonts w:ascii="Times New Roman" w:hAnsi="Times New Roman" w:cs="Times New Roman"/>
          <w:color w:val="FF0000"/>
          <w:szCs w:val="24"/>
        </w:rPr>
      </w:pPr>
      <w:r w:rsidRPr="00CE001B">
        <w:rPr>
          <w:rFonts w:ascii="Times New Roman" w:hAnsi="Times New Roman" w:cs="Times New Roman"/>
          <w:szCs w:val="24"/>
        </w:rPr>
        <w:lastRenderedPageBreak/>
        <w:t>TOMÁS DE AQUINO, Santo. O apetite do bem e da vontade.</w:t>
      </w:r>
      <w:r w:rsidR="00CE001B" w:rsidRPr="00CE001B">
        <w:rPr>
          <w:rFonts w:ascii="Times New Roman" w:hAnsi="Times New Roman" w:cs="Times New Roman"/>
          <w:szCs w:val="24"/>
        </w:rPr>
        <w:t xml:space="preserve"> </w:t>
      </w:r>
      <w:r w:rsidR="00CE001B" w:rsidRPr="00CE001B">
        <w:rPr>
          <w:rFonts w:ascii="Times New Roman" w:hAnsi="Times New Roman" w:cs="Times New Roman"/>
          <w:i/>
          <w:szCs w:val="24"/>
        </w:rPr>
        <w:t>In</w:t>
      </w:r>
      <w:r w:rsidR="00CE001B" w:rsidRPr="00CE001B">
        <w:rPr>
          <w:rFonts w:ascii="Times New Roman" w:hAnsi="Times New Roman" w:cs="Times New Roman"/>
          <w:szCs w:val="24"/>
        </w:rPr>
        <w:t>:</w:t>
      </w:r>
      <w:r w:rsidRPr="00CE001B">
        <w:rPr>
          <w:rFonts w:ascii="Times New Roman" w:hAnsi="Times New Roman" w:cs="Times New Roman"/>
          <w:szCs w:val="24"/>
        </w:rPr>
        <w:t xml:space="preserve"> </w:t>
      </w:r>
      <w:r w:rsidR="00CE001B" w:rsidRPr="00CE001B">
        <w:rPr>
          <w:rFonts w:ascii="Times New Roman" w:hAnsi="Times New Roman" w:cs="Times New Roman"/>
          <w:szCs w:val="24"/>
        </w:rPr>
        <w:t xml:space="preserve">TOMÁS DE AQUINO, Santo. </w:t>
      </w:r>
      <w:r w:rsidR="00CE001B" w:rsidRPr="00CE001B">
        <w:rPr>
          <w:rFonts w:ascii="Times New Roman" w:hAnsi="Times New Roman" w:cs="Times New Roman"/>
          <w:b/>
          <w:szCs w:val="24"/>
        </w:rPr>
        <w:t xml:space="preserve">De </w:t>
      </w:r>
      <w:proofErr w:type="spellStart"/>
      <w:r w:rsidR="00CE001B" w:rsidRPr="00CE001B">
        <w:rPr>
          <w:rFonts w:ascii="Times New Roman" w:hAnsi="Times New Roman" w:cs="Times New Roman"/>
          <w:b/>
          <w:szCs w:val="24"/>
        </w:rPr>
        <w:t>veritate</w:t>
      </w:r>
      <w:proofErr w:type="spellEnd"/>
      <w:r w:rsidR="00CE001B" w:rsidRPr="00CE001B">
        <w:rPr>
          <w:rFonts w:ascii="Times New Roman" w:hAnsi="Times New Roman" w:cs="Times New Roman"/>
          <w:szCs w:val="24"/>
        </w:rPr>
        <w:t xml:space="preserve">. </w:t>
      </w:r>
      <w:r w:rsidRPr="00CE001B">
        <w:rPr>
          <w:rFonts w:ascii="Times New Roman" w:hAnsi="Times New Roman" w:cs="Times New Roman"/>
          <w:szCs w:val="24"/>
        </w:rPr>
        <w:t xml:space="preserve">Tradução de Paulo </w:t>
      </w:r>
      <w:proofErr w:type="spellStart"/>
      <w:r w:rsidRPr="00CE001B">
        <w:rPr>
          <w:rFonts w:ascii="Times New Roman" w:hAnsi="Times New Roman" w:cs="Times New Roman"/>
          <w:szCs w:val="24"/>
        </w:rPr>
        <w:t>Faitanin</w:t>
      </w:r>
      <w:proofErr w:type="spellEnd"/>
      <w:r w:rsidRPr="00CE001B">
        <w:rPr>
          <w:rFonts w:ascii="Times New Roman" w:hAnsi="Times New Roman" w:cs="Times New Roman"/>
          <w:szCs w:val="24"/>
        </w:rPr>
        <w:t xml:space="preserve"> e Bernardo Veiga. São Paulo: </w:t>
      </w:r>
      <w:proofErr w:type="spellStart"/>
      <w:r w:rsidRPr="00CE001B">
        <w:rPr>
          <w:rFonts w:ascii="Times New Roman" w:hAnsi="Times New Roman" w:cs="Times New Roman"/>
          <w:szCs w:val="24"/>
        </w:rPr>
        <w:t>Edipro</w:t>
      </w:r>
      <w:proofErr w:type="spellEnd"/>
      <w:r w:rsidRPr="00CE001B">
        <w:rPr>
          <w:rFonts w:ascii="Times New Roman" w:hAnsi="Times New Roman" w:cs="Times New Roman"/>
          <w:szCs w:val="24"/>
        </w:rPr>
        <w:t>, 2015.</w:t>
      </w:r>
    </w:p>
    <w:p w14:paraId="55FE5737" w14:textId="77777777" w:rsidR="003D4C36" w:rsidRPr="00157EC2" w:rsidRDefault="003D4C36" w:rsidP="003D4C36">
      <w:pPr>
        <w:spacing w:after="0" w:line="240" w:lineRule="auto"/>
        <w:ind w:firstLine="0"/>
        <w:jc w:val="left"/>
        <w:rPr>
          <w:rFonts w:ascii="Times New Roman" w:hAnsi="Times New Roman" w:cs="Times New Roman"/>
          <w:szCs w:val="24"/>
        </w:rPr>
      </w:pPr>
    </w:p>
    <w:p w14:paraId="1964ABA1" w14:textId="77777777" w:rsidR="003D4C36" w:rsidRPr="00157EC2" w:rsidRDefault="003D4C36" w:rsidP="003D4C36">
      <w:pPr>
        <w:spacing w:after="0" w:line="240" w:lineRule="auto"/>
        <w:ind w:firstLine="0"/>
        <w:jc w:val="left"/>
        <w:rPr>
          <w:rFonts w:ascii="Times New Roman" w:hAnsi="Times New Roman" w:cs="Times New Roman"/>
          <w:szCs w:val="24"/>
        </w:rPr>
      </w:pPr>
      <w:r w:rsidRPr="00157EC2">
        <w:rPr>
          <w:rFonts w:ascii="Times New Roman" w:hAnsi="Times New Roman" w:cs="Times New Roman"/>
          <w:szCs w:val="24"/>
        </w:rPr>
        <w:t xml:space="preserve">TOMÁS DE AQUINO, Santo. </w:t>
      </w:r>
      <w:r w:rsidR="00317210">
        <w:rPr>
          <w:rFonts w:ascii="Times New Roman" w:hAnsi="Times New Roman" w:cs="Times New Roman"/>
          <w:b/>
          <w:szCs w:val="24"/>
        </w:rPr>
        <w:t>Suma t</w:t>
      </w:r>
      <w:r w:rsidRPr="00157EC2">
        <w:rPr>
          <w:rFonts w:ascii="Times New Roman" w:hAnsi="Times New Roman" w:cs="Times New Roman"/>
          <w:b/>
          <w:szCs w:val="24"/>
        </w:rPr>
        <w:t>eológica</w:t>
      </w:r>
      <w:r w:rsidR="00A619DA">
        <w:rPr>
          <w:rFonts w:ascii="Times New Roman" w:hAnsi="Times New Roman" w:cs="Times New Roman"/>
          <w:szCs w:val="24"/>
        </w:rPr>
        <w:t xml:space="preserve">. </w:t>
      </w:r>
      <w:r w:rsidRPr="00157EC2">
        <w:rPr>
          <w:rFonts w:ascii="Times New Roman" w:hAnsi="Times New Roman" w:cs="Times New Roman"/>
          <w:szCs w:val="24"/>
        </w:rPr>
        <w:t xml:space="preserve">Tradução de Aldo Vannucchi </w:t>
      </w:r>
      <w:r w:rsidRPr="00157EC2">
        <w:rPr>
          <w:rFonts w:ascii="Times New Roman" w:hAnsi="Times New Roman" w:cs="Times New Roman"/>
          <w:i/>
          <w:szCs w:val="24"/>
        </w:rPr>
        <w:t>et al</w:t>
      </w:r>
      <w:r w:rsidR="00A619DA">
        <w:rPr>
          <w:rFonts w:ascii="Times New Roman" w:hAnsi="Times New Roman" w:cs="Times New Roman"/>
          <w:szCs w:val="24"/>
        </w:rPr>
        <w:t>.</w:t>
      </w:r>
      <w:r w:rsidRPr="00157EC2">
        <w:rPr>
          <w:rFonts w:ascii="Times New Roman" w:hAnsi="Times New Roman" w:cs="Times New Roman"/>
          <w:szCs w:val="24"/>
        </w:rPr>
        <w:t xml:space="preserve"> v. 2 e 3. 3. ed. São Paulo: Loyola, 2005.</w:t>
      </w:r>
    </w:p>
    <w:sectPr w:rsidR="003D4C36" w:rsidRPr="00157EC2" w:rsidSect="00116DA8">
      <w:headerReference w:type="even" r:id="rId8"/>
      <w:headerReference w:type="default" r:id="rId9"/>
      <w:footerReference w:type="even" r:id="rId10"/>
      <w:footerReference w:type="default" r:id="rId11"/>
      <w:pgSz w:w="11906" w:h="16838"/>
      <w:pgMar w:top="1701" w:right="1134" w:bottom="1134" w:left="1701" w:header="709" w:footer="709" w:gutter="0"/>
      <w:pgNumType w:start="6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DEDEF4" w14:textId="77777777" w:rsidR="003C507A" w:rsidRDefault="003C507A" w:rsidP="00230649">
      <w:pPr>
        <w:spacing w:after="0" w:line="240" w:lineRule="auto"/>
      </w:pPr>
      <w:r>
        <w:separator/>
      </w:r>
    </w:p>
  </w:endnote>
  <w:endnote w:type="continuationSeparator" w:id="0">
    <w:p w14:paraId="7AF94424" w14:textId="77777777" w:rsidR="003C507A" w:rsidRDefault="003C507A" w:rsidP="00230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A05B7" w14:textId="77777777" w:rsidR="00116DA8" w:rsidRDefault="00116DA8">
    <w:pPr>
      <w:pStyle w:val="Rodap"/>
      <w:jc w:val="right"/>
    </w:pPr>
  </w:p>
  <w:p w14:paraId="522D1C90" w14:textId="4383A50B" w:rsidR="00116DA8" w:rsidRPr="00116DA8" w:rsidRDefault="00116DA8" w:rsidP="00116DA8">
    <w:pPr>
      <w:pBdr>
        <w:top w:val="single" w:sz="4" w:space="1" w:color="auto"/>
      </w:pBdr>
      <w:tabs>
        <w:tab w:val="center" w:pos="4252"/>
        <w:tab w:val="right" w:pos="8504"/>
      </w:tabs>
      <w:spacing w:after="0" w:line="240" w:lineRule="auto"/>
      <w:ind w:firstLine="0"/>
      <w:rPr>
        <w:rFonts w:ascii="Calibri" w:eastAsia="Calibri" w:hAnsi="Calibri" w:cs="Times New Roman"/>
        <w:sz w:val="22"/>
      </w:rPr>
    </w:pPr>
    <w:proofErr w:type="spellStart"/>
    <w:r w:rsidRPr="00116DA8">
      <w:rPr>
        <w:rFonts w:ascii="Times New Roman" w:eastAsia="Times New Roman" w:hAnsi="Times New Roman" w:cs="Times New Roman"/>
        <w:i/>
        <w:sz w:val="22"/>
        <w:lang w:eastAsia="pt-BR"/>
      </w:rPr>
      <w:t>Sapere</w:t>
    </w:r>
    <w:proofErr w:type="spellEnd"/>
    <w:r w:rsidRPr="00116DA8">
      <w:rPr>
        <w:rFonts w:ascii="Times New Roman" w:eastAsia="Times New Roman" w:hAnsi="Times New Roman" w:cs="Times New Roman"/>
        <w:i/>
        <w:sz w:val="22"/>
        <w:lang w:eastAsia="pt-BR"/>
      </w:rPr>
      <w:t xml:space="preserve"> </w:t>
    </w:r>
    <w:proofErr w:type="spellStart"/>
    <w:r w:rsidRPr="00116DA8">
      <w:rPr>
        <w:rFonts w:ascii="Times New Roman" w:eastAsia="Times New Roman" w:hAnsi="Times New Roman" w:cs="Times New Roman"/>
        <w:i/>
        <w:sz w:val="22"/>
        <w:lang w:eastAsia="pt-BR"/>
      </w:rPr>
      <w:t>aude</w:t>
    </w:r>
    <w:proofErr w:type="spellEnd"/>
    <w:r w:rsidRPr="00116DA8">
      <w:rPr>
        <w:rFonts w:ascii="Times New Roman" w:eastAsia="Times New Roman" w:hAnsi="Times New Roman" w:cs="Times New Roman"/>
        <w:sz w:val="22"/>
        <w:lang w:eastAsia="pt-BR"/>
      </w:rPr>
      <w:t xml:space="preserve"> – Belo Horizonte, v. 11 – n. 22, p. 63</w:t>
    </w:r>
    <w:r>
      <w:rPr>
        <w:rFonts w:ascii="Times New Roman" w:eastAsia="Times New Roman" w:hAnsi="Times New Roman" w:cs="Times New Roman"/>
        <w:sz w:val="22"/>
        <w:lang w:eastAsia="pt-BR"/>
      </w:rPr>
      <w:t>6-643</w:t>
    </w:r>
    <w:r w:rsidRPr="00116DA8">
      <w:rPr>
        <w:rFonts w:ascii="Times New Roman" w:eastAsia="Times New Roman" w:hAnsi="Times New Roman" w:cs="Times New Roman"/>
        <w:sz w:val="22"/>
        <w:lang w:eastAsia="pt-BR"/>
      </w:rPr>
      <w:t xml:space="preserve">, </w:t>
    </w:r>
    <w:proofErr w:type="gramStart"/>
    <w:r w:rsidRPr="00116DA8">
      <w:rPr>
        <w:rFonts w:ascii="Times New Roman" w:eastAsia="Times New Roman" w:hAnsi="Times New Roman" w:cs="Times New Roman"/>
        <w:sz w:val="22"/>
        <w:lang w:eastAsia="pt-BR"/>
      </w:rPr>
      <w:t>Jul.</w:t>
    </w:r>
    <w:proofErr w:type="gramEnd"/>
    <w:r w:rsidRPr="00116DA8">
      <w:rPr>
        <w:rFonts w:ascii="Times New Roman" w:eastAsia="Times New Roman" w:hAnsi="Times New Roman" w:cs="Times New Roman"/>
        <w:sz w:val="22"/>
        <w:lang w:eastAsia="pt-BR"/>
      </w:rPr>
      <w:t>/Dez. 2020 – ISSN: 2177-6342</w:t>
    </w:r>
  </w:p>
  <w:sdt>
    <w:sdtPr>
      <w:id w:val="-1867055435"/>
      <w:docPartObj>
        <w:docPartGallery w:val="Page Numbers (Bottom of Page)"/>
        <w:docPartUnique/>
      </w:docPartObj>
    </w:sdtPr>
    <w:sdtContent>
      <w:p w14:paraId="6DC784A9" w14:textId="2AAA0E41" w:rsidR="00116DA8" w:rsidRDefault="00116DA8">
        <w:pPr>
          <w:pStyle w:val="Rodap"/>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286966"/>
      <w:docPartObj>
        <w:docPartGallery w:val="Page Numbers (Bottom of Page)"/>
        <w:docPartUnique/>
      </w:docPartObj>
    </w:sdtPr>
    <w:sdtContent>
      <w:p w14:paraId="59572233" w14:textId="77777777" w:rsidR="00116DA8" w:rsidRDefault="00116DA8">
        <w:pPr>
          <w:pStyle w:val="Rodap"/>
          <w:jc w:val="right"/>
        </w:pPr>
      </w:p>
      <w:p w14:paraId="6DAAF5E7" w14:textId="77777777" w:rsidR="00116DA8" w:rsidRPr="00116DA8" w:rsidRDefault="00116DA8" w:rsidP="00116DA8">
        <w:pPr>
          <w:pBdr>
            <w:top w:val="single" w:sz="4" w:space="1" w:color="auto"/>
          </w:pBdr>
          <w:tabs>
            <w:tab w:val="center" w:pos="4252"/>
            <w:tab w:val="right" w:pos="8504"/>
          </w:tabs>
          <w:spacing w:after="0" w:line="240" w:lineRule="auto"/>
          <w:ind w:firstLine="0"/>
          <w:rPr>
            <w:rFonts w:ascii="Calibri" w:eastAsia="Calibri" w:hAnsi="Calibri" w:cs="Times New Roman"/>
            <w:sz w:val="22"/>
          </w:rPr>
        </w:pPr>
        <w:proofErr w:type="spellStart"/>
        <w:r w:rsidRPr="00116DA8">
          <w:rPr>
            <w:rFonts w:ascii="Times New Roman" w:eastAsia="Times New Roman" w:hAnsi="Times New Roman" w:cs="Times New Roman"/>
            <w:i/>
            <w:sz w:val="22"/>
            <w:lang w:eastAsia="pt-BR"/>
          </w:rPr>
          <w:t>Sapere</w:t>
        </w:r>
        <w:proofErr w:type="spellEnd"/>
        <w:r w:rsidRPr="00116DA8">
          <w:rPr>
            <w:rFonts w:ascii="Times New Roman" w:eastAsia="Times New Roman" w:hAnsi="Times New Roman" w:cs="Times New Roman"/>
            <w:i/>
            <w:sz w:val="22"/>
            <w:lang w:eastAsia="pt-BR"/>
          </w:rPr>
          <w:t xml:space="preserve"> </w:t>
        </w:r>
        <w:proofErr w:type="spellStart"/>
        <w:r w:rsidRPr="00116DA8">
          <w:rPr>
            <w:rFonts w:ascii="Times New Roman" w:eastAsia="Times New Roman" w:hAnsi="Times New Roman" w:cs="Times New Roman"/>
            <w:i/>
            <w:sz w:val="22"/>
            <w:lang w:eastAsia="pt-BR"/>
          </w:rPr>
          <w:t>aude</w:t>
        </w:r>
        <w:proofErr w:type="spellEnd"/>
        <w:r w:rsidRPr="00116DA8">
          <w:rPr>
            <w:rFonts w:ascii="Times New Roman" w:eastAsia="Times New Roman" w:hAnsi="Times New Roman" w:cs="Times New Roman"/>
            <w:sz w:val="22"/>
            <w:lang w:eastAsia="pt-BR"/>
          </w:rPr>
          <w:t xml:space="preserve"> – Belo Horizonte, v. 11 – n. 22, p. 63</w:t>
        </w:r>
        <w:r>
          <w:rPr>
            <w:rFonts w:ascii="Times New Roman" w:eastAsia="Times New Roman" w:hAnsi="Times New Roman" w:cs="Times New Roman"/>
            <w:sz w:val="22"/>
            <w:lang w:eastAsia="pt-BR"/>
          </w:rPr>
          <w:t>6-643</w:t>
        </w:r>
        <w:r w:rsidRPr="00116DA8">
          <w:rPr>
            <w:rFonts w:ascii="Times New Roman" w:eastAsia="Times New Roman" w:hAnsi="Times New Roman" w:cs="Times New Roman"/>
            <w:sz w:val="22"/>
            <w:lang w:eastAsia="pt-BR"/>
          </w:rPr>
          <w:t xml:space="preserve">, </w:t>
        </w:r>
        <w:proofErr w:type="gramStart"/>
        <w:r w:rsidRPr="00116DA8">
          <w:rPr>
            <w:rFonts w:ascii="Times New Roman" w:eastAsia="Times New Roman" w:hAnsi="Times New Roman" w:cs="Times New Roman"/>
            <w:sz w:val="22"/>
            <w:lang w:eastAsia="pt-BR"/>
          </w:rPr>
          <w:t>Jul.</w:t>
        </w:r>
        <w:proofErr w:type="gramEnd"/>
        <w:r w:rsidRPr="00116DA8">
          <w:rPr>
            <w:rFonts w:ascii="Times New Roman" w:eastAsia="Times New Roman" w:hAnsi="Times New Roman" w:cs="Times New Roman"/>
            <w:sz w:val="22"/>
            <w:lang w:eastAsia="pt-BR"/>
          </w:rPr>
          <w:t>/Dez. 2020 – ISSN: 2177-6342</w:t>
        </w:r>
      </w:p>
      <w:p w14:paraId="64778872" w14:textId="02010E9E" w:rsidR="00116DA8" w:rsidRDefault="00116DA8">
        <w:pPr>
          <w:pStyle w:val="Rodap"/>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D6284" w14:textId="77777777" w:rsidR="003C507A" w:rsidRDefault="003C507A" w:rsidP="00230649">
      <w:pPr>
        <w:spacing w:after="0" w:line="240" w:lineRule="auto"/>
      </w:pPr>
      <w:r>
        <w:separator/>
      </w:r>
    </w:p>
  </w:footnote>
  <w:footnote w:type="continuationSeparator" w:id="0">
    <w:p w14:paraId="3E5A5660" w14:textId="77777777" w:rsidR="003C507A" w:rsidRDefault="003C507A" w:rsidP="00230649">
      <w:pPr>
        <w:spacing w:after="0" w:line="240" w:lineRule="auto"/>
      </w:pPr>
      <w:r>
        <w:continuationSeparator/>
      </w:r>
    </w:p>
  </w:footnote>
  <w:footnote w:id="1">
    <w:p w14:paraId="280A9196" w14:textId="04AD0BCE" w:rsidR="00116DA8" w:rsidRPr="00116DA8" w:rsidRDefault="00116DA8">
      <w:pPr>
        <w:pStyle w:val="Textodenotaderodap"/>
        <w:rPr>
          <w:rFonts w:ascii="Times New Roman" w:hAnsi="Times New Roman" w:cs="Times New Roman"/>
        </w:rPr>
      </w:pPr>
      <w:r w:rsidRPr="00116DA8">
        <w:rPr>
          <w:rStyle w:val="Refdenotaderodap"/>
          <w:rFonts w:ascii="Times New Roman" w:hAnsi="Times New Roman" w:cs="Times New Roman"/>
        </w:rPr>
        <w:sym w:font="Symbol" w:char="F02A"/>
      </w:r>
      <w:r w:rsidRPr="00116DA8">
        <w:rPr>
          <w:rFonts w:ascii="Times New Roman" w:hAnsi="Times New Roman" w:cs="Times New Roman"/>
        </w:rPr>
        <w:t xml:space="preserve"> Graduado em Filosofia pela PUC Minas. </w:t>
      </w:r>
      <w:proofErr w:type="spellStart"/>
      <w:r w:rsidRPr="00116DA8">
        <w:rPr>
          <w:rFonts w:ascii="Times New Roman" w:hAnsi="Times New Roman" w:cs="Times New Roman"/>
        </w:rPr>
        <w:t>R-mail</w:t>
      </w:r>
      <w:proofErr w:type="spellEnd"/>
      <w:r w:rsidRPr="00116DA8">
        <w:rPr>
          <w:rFonts w:ascii="Times New Roman" w:hAnsi="Times New Roman" w:cs="Times New Roman"/>
        </w:rPr>
        <w:t xml:space="preserve">: </w:t>
      </w:r>
      <w:hyperlink r:id="rId1" w:history="1">
        <w:r w:rsidRPr="00116DA8">
          <w:rPr>
            <w:rStyle w:val="Hyperlink"/>
            <w:rFonts w:ascii="Times New Roman" w:hAnsi="Times New Roman" w:cs="Times New Roman"/>
          </w:rPr>
          <w:t>marlon.mendes2015@gmail.com</w:t>
        </w:r>
      </w:hyperlink>
      <w:r w:rsidRPr="00116DA8">
        <w:rPr>
          <w:rFonts w:ascii="Times New Roman" w:hAnsi="Times New Roman" w:cs="Times New Roman"/>
        </w:rPr>
        <w:t xml:space="preserve">. </w:t>
      </w:r>
    </w:p>
  </w:footnote>
  <w:footnote w:id="2">
    <w:p w14:paraId="17C5DBAD" w14:textId="77777777" w:rsidR="00230649" w:rsidRDefault="00230649">
      <w:pPr>
        <w:pStyle w:val="Textodenotaderodap"/>
      </w:pPr>
      <w:r w:rsidRPr="00F31D49">
        <w:rPr>
          <w:rStyle w:val="Refdenotaderodap"/>
          <w:rFonts w:ascii="Times New Roman" w:hAnsi="Times New Roman" w:cs="Times New Roman"/>
        </w:rPr>
        <w:footnoteRef/>
      </w:r>
      <w:r w:rsidRPr="00F31D49">
        <w:rPr>
          <w:rFonts w:ascii="Times New Roman" w:hAnsi="Times New Roman" w:cs="Times New Roman"/>
        </w:rPr>
        <w:t xml:space="preserve"> As potências da alma são distinguidas pelos atos e objetos.</w:t>
      </w:r>
    </w:p>
  </w:footnote>
  <w:footnote w:id="3">
    <w:p w14:paraId="1C8935EB" w14:textId="77777777" w:rsidR="0021592E" w:rsidRPr="00594AE6" w:rsidRDefault="0021592E" w:rsidP="0021592E">
      <w:pPr>
        <w:pStyle w:val="Textodenotaderodap"/>
        <w:ind w:left="113" w:hanging="113"/>
        <w:rPr>
          <w:rFonts w:ascii="Times New Roman" w:hAnsi="Times New Roman" w:cs="Times New Roman"/>
        </w:rPr>
      </w:pPr>
      <w:r w:rsidRPr="00594AE6">
        <w:rPr>
          <w:rStyle w:val="Refdenotaderodap"/>
          <w:rFonts w:ascii="Times New Roman" w:hAnsi="Times New Roman" w:cs="Times New Roman"/>
        </w:rPr>
        <w:footnoteRef/>
      </w:r>
      <w:r w:rsidRPr="00594AE6">
        <w:rPr>
          <w:rFonts w:ascii="Times New Roman" w:hAnsi="Times New Roman" w:cs="Times New Roman"/>
        </w:rPr>
        <w:t xml:space="preserve"> A racionalidade da vontade se apresenta como apetite, ou seja, compre</w:t>
      </w:r>
      <w:r w:rsidR="005627A8">
        <w:rPr>
          <w:rFonts w:ascii="Times New Roman" w:hAnsi="Times New Roman" w:cs="Times New Roman"/>
        </w:rPr>
        <w:t>ende-se aqui o que o Aquinate</w:t>
      </w:r>
      <w:r w:rsidRPr="00594AE6">
        <w:rPr>
          <w:rFonts w:ascii="Times New Roman" w:hAnsi="Times New Roman" w:cs="Times New Roman"/>
        </w:rPr>
        <w:t xml:space="preserve"> pontua na </w:t>
      </w:r>
      <w:r w:rsidRPr="00594AE6">
        <w:rPr>
          <w:rFonts w:ascii="Times New Roman" w:hAnsi="Times New Roman" w:cs="Times New Roman"/>
          <w:i/>
        </w:rPr>
        <w:t>Suma</w:t>
      </w:r>
      <w:r w:rsidR="00600F1F">
        <w:rPr>
          <w:rFonts w:ascii="Times New Roman" w:hAnsi="Times New Roman" w:cs="Times New Roman"/>
        </w:rPr>
        <w:t xml:space="preserve"> (</w:t>
      </w:r>
      <w:r w:rsidRPr="00594AE6">
        <w:rPr>
          <w:rFonts w:ascii="Times New Roman" w:hAnsi="Times New Roman" w:cs="Times New Roman"/>
          <w:i/>
        </w:rPr>
        <w:t>STh</w:t>
      </w:r>
      <w:r w:rsidRPr="00594AE6">
        <w:rPr>
          <w:rFonts w:ascii="Times New Roman" w:hAnsi="Times New Roman" w:cs="Times New Roman"/>
        </w:rPr>
        <w:t xml:space="preserve"> Ia, q. 80, a.1), uma inclinação que a alma tem para o “bem”, dado que toda forma segue uma inclinação.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0DB39" w14:textId="21F97DDB" w:rsidR="009A3C9D" w:rsidRPr="009A3C9D" w:rsidRDefault="009A3C9D" w:rsidP="009A3C9D">
    <w:pPr>
      <w:pStyle w:val="Ttulo1"/>
      <w:pBdr>
        <w:bottom w:val="single" w:sz="4" w:space="1" w:color="auto"/>
      </w:pBdr>
      <w:spacing w:before="0" w:after="0" w:line="240" w:lineRule="auto"/>
      <w:ind w:hanging="142"/>
      <w:rPr>
        <w:rFonts w:asciiTheme="minorHAnsi" w:hAnsiTheme="minorHAnsi" w:cstheme="minorHAnsi"/>
        <w:b w:val="0"/>
        <w:bCs/>
        <w:sz w:val="22"/>
        <w:szCs w:val="22"/>
      </w:rPr>
    </w:pPr>
    <w:r>
      <w:rPr>
        <w:rFonts w:asciiTheme="minorHAnsi" w:hAnsiTheme="minorHAnsi" w:cstheme="minorHAnsi"/>
        <w:b w:val="0"/>
        <w:bCs/>
        <w:sz w:val="22"/>
        <w:szCs w:val="22"/>
      </w:rPr>
      <w:t xml:space="preserve">Comunicação: </w:t>
    </w:r>
    <w:r w:rsidRPr="009A3C9D">
      <w:rPr>
        <w:rFonts w:asciiTheme="minorHAnsi" w:hAnsiTheme="minorHAnsi" w:cstheme="minorHAnsi"/>
        <w:b w:val="0"/>
        <w:bCs/>
        <w:sz w:val="22"/>
        <w:szCs w:val="22"/>
      </w:rPr>
      <w:t xml:space="preserve">Intelecto e vontade em </w:t>
    </w:r>
    <w:r>
      <w:rPr>
        <w:rFonts w:asciiTheme="minorHAnsi" w:hAnsiTheme="minorHAnsi" w:cstheme="minorHAnsi"/>
        <w:b w:val="0"/>
        <w:bCs/>
        <w:sz w:val="22"/>
        <w:szCs w:val="22"/>
      </w:rPr>
      <w:t>T</w:t>
    </w:r>
    <w:r w:rsidRPr="009A3C9D">
      <w:rPr>
        <w:rFonts w:asciiTheme="minorHAnsi" w:hAnsiTheme="minorHAnsi" w:cstheme="minorHAnsi"/>
        <w:b w:val="0"/>
        <w:bCs/>
        <w:sz w:val="22"/>
        <w:szCs w:val="22"/>
      </w:rPr>
      <w:t xml:space="preserve">omás de </w:t>
    </w:r>
    <w:r>
      <w:rPr>
        <w:rFonts w:asciiTheme="minorHAnsi" w:hAnsiTheme="minorHAnsi" w:cstheme="minorHAnsi"/>
        <w:b w:val="0"/>
        <w:bCs/>
        <w:sz w:val="22"/>
        <w:szCs w:val="22"/>
      </w:rPr>
      <w:t>A</w:t>
    </w:r>
    <w:r w:rsidRPr="009A3C9D">
      <w:rPr>
        <w:rFonts w:asciiTheme="minorHAnsi" w:hAnsiTheme="minorHAnsi" w:cstheme="minorHAnsi"/>
        <w:b w:val="0"/>
        <w:bCs/>
        <w:sz w:val="22"/>
        <w:szCs w:val="22"/>
      </w:rPr>
      <w:t>quino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79D3" w14:textId="5AFBBA6D" w:rsidR="009A3C9D" w:rsidRPr="009A3C9D" w:rsidRDefault="009A3C9D" w:rsidP="00904149">
    <w:pPr>
      <w:pStyle w:val="Cabealho"/>
      <w:pBdr>
        <w:bottom w:val="single" w:sz="4" w:space="1" w:color="auto"/>
      </w:pBdr>
      <w:jc w:val="right"/>
      <w:rPr>
        <w:rFonts w:asciiTheme="minorHAnsi" w:hAnsiTheme="minorHAnsi" w:cstheme="minorHAnsi"/>
      </w:rPr>
    </w:pPr>
    <w:r w:rsidRPr="009A3C9D">
      <w:rPr>
        <w:rFonts w:asciiTheme="minorHAnsi" w:eastAsia="Times New Roman" w:hAnsiTheme="minorHAnsi" w:cstheme="minorHAnsi"/>
        <w:szCs w:val="24"/>
        <w:lang w:eastAsia="pt-BR"/>
      </w:rPr>
      <w:t>Marlon Mendes Gonçalves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847ABB"/>
    <w:multiLevelType w:val="hybridMultilevel"/>
    <w:tmpl w:val="493862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2EB"/>
    <w:rsid w:val="00027F67"/>
    <w:rsid w:val="00031372"/>
    <w:rsid w:val="00045B68"/>
    <w:rsid w:val="00066876"/>
    <w:rsid w:val="000A0C21"/>
    <w:rsid w:val="000A567E"/>
    <w:rsid w:val="000A65AD"/>
    <w:rsid w:val="00100BAB"/>
    <w:rsid w:val="00116DA8"/>
    <w:rsid w:val="00157EC2"/>
    <w:rsid w:val="00161759"/>
    <w:rsid w:val="001A47A1"/>
    <w:rsid w:val="001B1127"/>
    <w:rsid w:val="0021592E"/>
    <w:rsid w:val="002253FC"/>
    <w:rsid w:val="00230649"/>
    <w:rsid w:val="002F4D4E"/>
    <w:rsid w:val="0031669F"/>
    <w:rsid w:val="00317210"/>
    <w:rsid w:val="00321090"/>
    <w:rsid w:val="0033072B"/>
    <w:rsid w:val="00384D22"/>
    <w:rsid w:val="00392675"/>
    <w:rsid w:val="003A4AD1"/>
    <w:rsid w:val="003B652B"/>
    <w:rsid w:val="003C507A"/>
    <w:rsid w:val="003D4C36"/>
    <w:rsid w:val="0042396F"/>
    <w:rsid w:val="0043442D"/>
    <w:rsid w:val="0044759C"/>
    <w:rsid w:val="00470892"/>
    <w:rsid w:val="0047504F"/>
    <w:rsid w:val="004B1920"/>
    <w:rsid w:val="00533EF5"/>
    <w:rsid w:val="005424B3"/>
    <w:rsid w:val="00546C48"/>
    <w:rsid w:val="005627A8"/>
    <w:rsid w:val="005879FD"/>
    <w:rsid w:val="00594AE6"/>
    <w:rsid w:val="005A74B7"/>
    <w:rsid w:val="005D13A6"/>
    <w:rsid w:val="005F3E07"/>
    <w:rsid w:val="00600F1F"/>
    <w:rsid w:val="006328FF"/>
    <w:rsid w:val="00684D79"/>
    <w:rsid w:val="00716B02"/>
    <w:rsid w:val="0073098B"/>
    <w:rsid w:val="007711DA"/>
    <w:rsid w:val="007742EB"/>
    <w:rsid w:val="007E0A41"/>
    <w:rsid w:val="00812284"/>
    <w:rsid w:val="0089472A"/>
    <w:rsid w:val="008E1FCD"/>
    <w:rsid w:val="00904149"/>
    <w:rsid w:val="00924283"/>
    <w:rsid w:val="00946D46"/>
    <w:rsid w:val="009829C3"/>
    <w:rsid w:val="009A3C9D"/>
    <w:rsid w:val="009D5454"/>
    <w:rsid w:val="009F2B95"/>
    <w:rsid w:val="009F79DF"/>
    <w:rsid w:val="00A32CCE"/>
    <w:rsid w:val="00A619DA"/>
    <w:rsid w:val="00A654FA"/>
    <w:rsid w:val="00A971F6"/>
    <w:rsid w:val="00AA71BC"/>
    <w:rsid w:val="00AB654C"/>
    <w:rsid w:val="00B5278C"/>
    <w:rsid w:val="00B53C0A"/>
    <w:rsid w:val="00BB533F"/>
    <w:rsid w:val="00C20FA3"/>
    <w:rsid w:val="00C27BDD"/>
    <w:rsid w:val="00C62CA1"/>
    <w:rsid w:val="00C73CD5"/>
    <w:rsid w:val="00C75B83"/>
    <w:rsid w:val="00C9057C"/>
    <w:rsid w:val="00CE001B"/>
    <w:rsid w:val="00D00502"/>
    <w:rsid w:val="00D15045"/>
    <w:rsid w:val="00D324A2"/>
    <w:rsid w:val="00D36E85"/>
    <w:rsid w:val="00D44390"/>
    <w:rsid w:val="00D63199"/>
    <w:rsid w:val="00D801DF"/>
    <w:rsid w:val="00DB2FD6"/>
    <w:rsid w:val="00DD6D26"/>
    <w:rsid w:val="00DE38D0"/>
    <w:rsid w:val="00DF71C0"/>
    <w:rsid w:val="00E27377"/>
    <w:rsid w:val="00E453A8"/>
    <w:rsid w:val="00E615C9"/>
    <w:rsid w:val="00E63EE7"/>
    <w:rsid w:val="00E65D93"/>
    <w:rsid w:val="00E800DB"/>
    <w:rsid w:val="00E86ED7"/>
    <w:rsid w:val="00EC4331"/>
    <w:rsid w:val="00EE31AF"/>
    <w:rsid w:val="00EF52FE"/>
    <w:rsid w:val="00F143DE"/>
    <w:rsid w:val="00F24C9C"/>
    <w:rsid w:val="00F267DA"/>
    <w:rsid w:val="00F31D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89211"/>
  <w15:docId w15:val="{38AF7CEF-1074-4CCD-B440-8DDCFAEF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FA3"/>
    <w:rPr>
      <w:rFonts w:ascii="Arial" w:hAnsi="Arial"/>
      <w:sz w:val="24"/>
    </w:rPr>
  </w:style>
  <w:style w:type="paragraph" w:styleId="Ttulo1">
    <w:name w:val="heading 1"/>
    <w:basedOn w:val="Normal"/>
    <w:next w:val="Normal"/>
    <w:link w:val="Ttulo1Char"/>
    <w:uiPriority w:val="9"/>
    <w:qFormat/>
    <w:rsid w:val="00E800DB"/>
    <w:pPr>
      <w:keepNext/>
      <w:keepLines/>
      <w:spacing w:before="240" w:after="200" w:line="276" w:lineRule="auto"/>
      <w:jc w:val="left"/>
      <w:outlineLvl w:val="0"/>
    </w:pPr>
    <w:rPr>
      <w:rFonts w:eastAsiaTheme="majorEastAsia" w:cstheme="majorBidi"/>
      <w:b/>
      <w:color w:val="000000" w:themeColor="text1"/>
      <w:szCs w:val="32"/>
    </w:rPr>
  </w:style>
  <w:style w:type="paragraph" w:styleId="Ttulo2">
    <w:name w:val="heading 2"/>
    <w:basedOn w:val="Normal"/>
    <w:next w:val="Normal"/>
    <w:link w:val="Ttulo2Char"/>
    <w:uiPriority w:val="9"/>
    <w:unhideWhenUsed/>
    <w:qFormat/>
    <w:rsid w:val="00E63EE7"/>
    <w:pPr>
      <w:keepNext/>
      <w:keepLines/>
      <w:spacing w:before="40"/>
      <w:outlineLvl w:val="1"/>
    </w:pPr>
    <w:rPr>
      <w:rFonts w:eastAsiaTheme="majorEastAsia" w:cstheme="majorBidi"/>
      <w:b/>
      <w:color w:val="000000" w:themeColor="text1"/>
      <w:szCs w:val="26"/>
    </w:rPr>
  </w:style>
  <w:style w:type="paragraph" w:styleId="Ttulo3">
    <w:name w:val="heading 3"/>
    <w:basedOn w:val="Ttulo2"/>
    <w:next w:val="Normal"/>
    <w:link w:val="Ttulo3Char"/>
    <w:uiPriority w:val="9"/>
    <w:unhideWhenUsed/>
    <w:qFormat/>
    <w:rsid w:val="00DE38D0"/>
    <w:pPr>
      <w:outlineLvl w:val="2"/>
    </w:pPr>
    <w:rPr>
      <w:b w:val="0"/>
      <w:i/>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800DB"/>
    <w:rPr>
      <w:rFonts w:ascii="Arial" w:eastAsiaTheme="majorEastAsia" w:hAnsi="Arial" w:cstheme="majorBidi"/>
      <w:b/>
      <w:color w:val="000000" w:themeColor="text1"/>
      <w:sz w:val="24"/>
      <w:szCs w:val="32"/>
    </w:rPr>
  </w:style>
  <w:style w:type="character" w:customStyle="1" w:styleId="Ttulo2Char">
    <w:name w:val="Título 2 Char"/>
    <w:basedOn w:val="Fontepargpadro"/>
    <w:link w:val="Ttulo2"/>
    <w:uiPriority w:val="9"/>
    <w:rsid w:val="00E63EE7"/>
    <w:rPr>
      <w:rFonts w:ascii="Arial" w:eastAsiaTheme="majorEastAsia" w:hAnsi="Arial" w:cstheme="majorBidi"/>
      <w:b/>
      <w:color w:val="000000" w:themeColor="text1"/>
      <w:sz w:val="24"/>
      <w:szCs w:val="26"/>
    </w:rPr>
  </w:style>
  <w:style w:type="character" w:customStyle="1" w:styleId="Ttulo3Char">
    <w:name w:val="Título 3 Char"/>
    <w:basedOn w:val="Fontepargpadro"/>
    <w:link w:val="Ttulo3"/>
    <w:uiPriority w:val="9"/>
    <w:rsid w:val="00DE38D0"/>
    <w:rPr>
      <w:rFonts w:ascii="Arial" w:hAnsi="Arial"/>
      <w:i/>
      <w:sz w:val="24"/>
    </w:rPr>
  </w:style>
  <w:style w:type="paragraph" w:styleId="Sumrio1">
    <w:name w:val="toc 1"/>
    <w:basedOn w:val="Ttulo1"/>
    <w:next w:val="Normal"/>
    <w:uiPriority w:val="39"/>
    <w:semiHidden/>
    <w:unhideWhenUsed/>
    <w:rsid w:val="009F79DF"/>
    <w:pPr>
      <w:spacing w:line="240" w:lineRule="auto"/>
    </w:pPr>
  </w:style>
  <w:style w:type="paragraph" w:styleId="Sumrio2">
    <w:name w:val="toc 2"/>
    <w:basedOn w:val="Ttulo2"/>
    <w:next w:val="Normal"/>
    <w:uiPriority w:val="39"/>
    <w:semiHidden/>
    <w:unhideWhenUsed/>
    <w:rsid w:val="009F79DF"/>
    <w:pPr>
      <w:spacing w:line="240" w:lineRule="auto"/>
    </w:pPr>
  </w:style>
  <w:style w:type="paragraph" w:styleId="Sumrio3">
    <w:name w:val="toc 3"/>
    <w:basedOn w:val="Ttulo3"/>
    <w:next w:val="Normal"/>
    <w:uiPriority w:val="39"/>
    <w:semiHidden/>
    <w:unhideWhenUsed/>
    <w:rsid w:val="009F79DF"/>
    <w:pPr>
      <w:spacing w:line="240" w:lineRule="auto"/>
    </w:pPr>
  </w:style>
  <w:style w:type="paragraph" w:styleId="Citao">
    <w:name w:val="Quote"/>
    <w:basedOn w:val="Normal"/>
    <w:next w:val="Normal"/>
    <w:link w:val="CitaoChar"/>
    <w:uiPriority w:val="29"/>
    <w:qFormat/>
    <w:rsid w:val="00EE31AF"/>
    <w:pPr>
      <w:spacing w:after="200" w:line="240" w:lineRule="auto"/>
      <w:ind w:left="2268"/>
    </w:pPr>
    <w:rPr>
      <w:iCs/>
      <w:sz w:val="20"/>
    </w:rPr>
  </w:style>
  <w:style w:type="character" w:customStyle="1" w:styleId="CitaoChar">
    <w:name w:val="Citação Char"/>
    <w:basedOn w:val="Fontepargpadro"/>
    <w:link w:val="Citao"/>
    <w:uiPriority w:val="29"/>
    <w:rsid w:val="00EE31AF"/>
    <w:rPr>
      <w:rFonts w:ascii="Arial" w:hAnsi="Arial"/>
      <w:iCs/>
      <w:sz w:val="20"/>
    </w:rPr>
  </w:style>
  <w:style w:type="paragraph" w:styleId="CitaoIntensa">
    <w:name w:val="Intense Quote"/>
    <w:basedOn w:val="Normal"/>
    <w:next w:val="Normal"/>
    <w:link w:val="CitaoIntensaChar"/>
    <w:uiPriority w:val="30"/>
    <w:qFormat/>
    <w:rsid w:val="00E63EE7"/>
    <w:pPr>
      <w:spacing w:line="120" w:lineRule="auto"/>
      <w:ind w:left="2268"/>
    </w:pPr>
    <w:rPr>
      <w:sz w:val="20"/>
    </w:rPr>
  </w:style>
  <w:style w:type="character" w:customStyle="1" w:styleId="CitaoIntensaChar">
    <w:name w:val="Citação Intensa Char"/>
    <w:basedOn w:val="Fontepargpadro"/>
    <w:link w:val="CitaoIntensa"/>
    <w:uiPriority w:val="30"/>
    <w:rsid w:val="00E63EE7"/>
    <w:rPr>
      <w:rFonts w:ascii="Arial" w:hAnsi="Arial"/>
      <w:sz w:val="20"/>
    </w:rPr>
  </w:style>
  <w:style w:type="paragraph" w:styleId="PargrafodaLista">
    <w:name w:val="List Paragraph"/>
    <w:basedOn w:val="Normal"/>
    <w:uiPriority w:val="34"/>
    <w:qFormat/>
    <w:rsid w:val="00E615C9"/>
    <w:pPr>
      <w:ind w:left="720"/>
      <w:contextualSpacing/>
    </w:pPr>
  </w:style>
  <w:style w:type="paragraph" w:styleId="Textodenotaderodap">
    <w:name w:val="footnote text"/>
    <w:basedOn w:val="Normal"/>
    <w:link w:val="TextodenotaderodapChar"/>
    <w:uiPriority w:val="99"/>
    <w:semiHidden/>
    <w:unhideWhenUsed/>
    <w:rsid w:val="00230649"/>
    <w:pPr>
      <w:spacing w:after="0" w:line="240" w:lineRule="auto"/>
      <w:ind w:firstLine="0"/>
    </w:pPr>
    <w:rPr>
      <w:sz w:val="20"/>
      <w:szCs w:val="20"/>
    </w:rPr>
  </w:style>
  <w:style w:type="character" w:customStyle="1" w:styleId="TextodenotaderodapChar">
    <w:name w:val="Texto de nota de rodapé Char"/>
    <w:basedOn w:val="Fontepargpadro"/>
    <w:link w:val="Textodenotaderodap"/>
    <w:uiPriority w:val="99"/>
    <w:semiHidden/>
    <w:rsid w:val="00230649"/>
    <w:rPr>
      <w:rFonts w:ascii="Arial" w:hAnsi="Arial"/>
      <w:sz w:val="20"/>
      <w:szCs w:val="20"/>
    </w:rPr>
  </w:style>
  <w:style w:type="character" w:styleId="Refdenotaderodap">
    <w:name w:val="footnote reference"/>
    <w:basedOn w:val="Fontepargpadro"/>
    <w:uiPriority w:val="99"/>
    <w:semiHidden/>
    <w:unhideWhenUsed/>
    <w:rsid w:val="00230649"/>
    <w:rPr>
      <w:vertAlign w:val="superscript"/>
    </w:rPr>
  </w:style>
  <w:style w:type="paragraph" w:styleId="Pr-formataoHTML">
    <w:name w:val="HTML Preformatted"/>
    <w:basedOn w:val="Normal"/>
    <w:link w:val="Pr-formataoHTMLChar"/>
    <w:uiPriority w:val="99"/>
    <w:unhideWhenUsed/>
    <w:rsid w:val="00161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161759"/>
    <w:rPr>
      <w:rFonts w:ascii="Courier New" w:eastAsia="Times New Roman" w:hAnsi="Courier New" w:cs="Courier New"/>
      <w:sz w:val="20"/>
      <w:szCs w:val="20"/>
      <w:lang w:eastAsia="pt-BR"/>
    </w:rPr>
  </w:style>
  <w:style w:type="character" w:styleId="Refdecomentrio">
    <w:name w:val="annotation reference"/>
    <w:basedOn w:val="Fontepargpadro"/>
    <w:uiPriority w:val="99"/>
    <w:semiHidden/>
    <w:unhideWhenUsed/>
    <w:rsid w:val="008E1FCD"/>
    <w:rPr>
      <w:sz w:val="16"/>
      <w:szCs w:val="16"/>
    </w:rPr>
  </w:style>
  <w:style w:type="paragraph" w:styleId="Textodecomentrio">
    <w:name w:val="annotation text"/>
    <w:basedOn w:val="Normal"/>
    <w:link w:val="TextodecomentrioChar"/>
    <w:uiPriority w:val="99"/>
    <w:semiHidden/>
    <w:unhideWhenUsed/>
    <w:rsid w:val="008E1FC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E1FCD"/>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8E1FCD"/>
    <w:rPr>
      <w:b/>
      <w:bCs/>
    </w:rPr>
  </w:style>
  <w:style w:type="character" w:customStyle="1" w:styleId="AssuntodocomentrioChar">
    <w:name w:val="Assunto do comentário Char"/>
    <w:basedOn w:val="TextodecomentrioChar"/>
    <w:link w:val="Assuntodocomentrio"/>
    <w:uiPriority w:val="99"/>
    <w:semiHidden/>
    <w:rsid w:val="008E1FCD"/>
    <w:rPr>
      <w:rFonts w:ascii="Arial" w:hAnsi="Arial"/>
      <w:b/>
      <w:bCs/>
      <w:sz w:val="20"/>
      <w:szCs w:val="20"/>
    </w:rPr>
  </w:style>
  <w:style w:type="paragraph" w:styleId="Textodebalo">
    <w:name w:val="Balloon Text"/>
    <w:basedOn w:val="Normal"/>
    <w:link w:val="TextodebaloChar"/>
    <w:uiPriority w:val="99"/>
    <w:semiHidden/>
    <w:unhideWhenUsed/>
    <w:rsid w:val="008E1FC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E1FCD"/>
    <w:rPr>
      <w:rFonts w:ascii="Tahoma" w:hAnsi="Tahoma" w:cs="Tahoma"/>
      <w:sz w:val="16"/>
      <w:szCs w:val="16"/>
    </w:rPr>
  </w:style>
  <w:style w:type="paragraph" w:styleId="Cabealho">
    <w:name w:val="header"/>
    <w:basedOn w:val="Normal"/>
    <w:link w:val="CabealhoChar"/>
    <w:uiPriority w:val="99"/>
    <w:unhideWhenUsed/>
    <w:rsid w:val="00116DA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6DA8"/>
    <w:rPr>
      <w:rFonts w:ascii="Arial" w:hAnsi="Arial"/>
      <w:sz w:val="24"/>
    </w:rPr>
  </w:style>
  <w:style w:type="paragraph" w:styleId="Rodap">
    <w:name w:val="footer"/>
    <w:basedOn w:val="Normal"/>
    <w:link w:val="RodapChar"/>
    <w:uiPriority w:val="99"/>
    <w:unhideWhenUsed/>
    <w:rsid w:val="00116DA8"/>
    <w:pPr>
      <w:tabs>
        <w:tab w:val="center" w:pos="4252"/>
        <w:tab w:val="right" w:pos="8504"/>
      </w:tabs>
      <w:spacing w:after="0" w:line="240" w:lineRule="auto"/>
    </w:pPr>
  </w:style>
  <w:style w:type="character" w:customStyle="1" w:styleId="RodapChar">
    <w:name w:val="Rodapé Char"/>
    <w:basedOn w:val="Fontepargpadro"/>
    <w:link w:val="Rodap"/>
    <w:uiPriority w:val="99"/>
    <w:rsid w:val="00116DA8"/>
    <w:rPr>
      <w:rFonts w:ascii="Arial" w:hAnsi="Arial"/>
      <w:sz w:val="24"/>
    </w:rPr>
  </w:style>
  <w:style w:type="character" w:styleId="Hyperlink">
    <w:name w:val="Hyperlink"/>
    <w:basedOn w:val="Fontepargpadro"/>
    <w:uiPriority w:val="99"/>
    <w:unhideWhenUsed/>
    <w:rsid w:val="00116DA8"/>
    <w:rPr>
      <w:color w:val="0563C1" w:themeColor="hyperlink"/>
      <w:u w:val="single"/>
    </w:rPr>
  </w:style>
  <w:style w:type="character" w:styleId="MenoPendente">
    <w:name w:val="Unresolved Mention"/>
    <w:basedOn w:val="Fontepargpadro"/>
    <w:uiPriority w:val="99"/>
    <w:semiHidden/>
    <w:unhideWhenUsed/>
    <w:rsid w:val="00116D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1929">
      <w:bodyDiv w:val="1"/>
      <w:marLeft w:val="0"/>
      <w:marRight w:val="0"/>
      <w:marTop w:val="0"/>
      <w:marBottom w:val="0"/>
      <w:divBdr>
        <w:top w:val="none" w:sz="0" w:space="0" w:color="auto"/>
        <w:left w:val="none" w:sz="0" w:space="0" w:color="auto"/>
        <w:bottom w:val="none" w:sz="0" w:space="0" w:color="auto"/>
        <w:right w:val="none" w:sz="0" w:space="0" w:color="auto"/>
      </w:divBdr>
    </w:div>
    <w:div w:id="1048989772">
      <w:bodyDiv w:val="1"/>
      <w:marLeft w:val="0"/>
      <w:marRight w:val="0"/>
      <w:marTop w:val="0"/>
      <w:marBottom w:val="0"/>
      <w:divBdr>
        <w:top w:val="none" w:sz="0" w:space="0" w:color="auto"/>
        <w:left w:val="none" w:sz="0" w:space="0" w:color="auto"/>
        <w:bottom w:val="none" w:sz="0" w:space="0" w:color="auto"/>
        <w:right w:val="none" w:sz="0" w:space="0" w:color="auto"/>
      </w:divBdr>
    </w:div>
    <w:div w:id="1300843561">
      <w:bodyDiv w:val="1"/>
      <w:marLeft w:val="0"/>
      <w:marRight w:val="0"/>
      <w:marTop w:val="0"/>
      <w:marBottom w:val="0"/>
      <w:divBdr>
        <w:top w:val="none" w:sz="0" w:space="0" w:color="auto"/>
        <w:left w:val="none" w:sz="0" w:space="0" w:color="auto"/>
        <w:bottom w:val="none" w:sz="0" w:space="0" w:color="auto"/>
        <w:right w:val="none" w:sz="0" w:space="0" w:color="auto"/>
      </w:divBdr>
      <w:divsChild>
        <w:div w:id="1196389859">
          <w:marLeft w:val="0"/>
          <w:marRight w:val="24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marlon.mendes2015@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EB435-235A-487C-957F-7EFDFF831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8</Pages>
  <Words>3067</Words>
  <Characters>16568</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Marlon Mendes</dc:creator>
  <cp:keywords/>
  <dc:description/>
  <cp:lastModifiedBy>Ibraim Vitor De Oliveira</cp:lastModifiedBy>
  <cp:revision>16</cp:revision>
  <dcterms:created xsi:type="dcterms:W3CDTF">2020-12-14T13:09:00Z</dcterms:created>
  <dcterms:modified xsi:type="dcterms:W3CDTF">2020-12-18T16:17:00Z</dcterms:modified>
</cp:coreProperties>
</file>